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1" w:rsidRDefault="00255541" w:rsidP="00F463C7">
      <w:pPr>
        <w:jc w:val="center"/>
      </w:pPr>
      <w:r>
        <w:t xml:space="preserve">ΠΙΝΑΚΑΣ ΑΝΑΚΕΦΑΛΑΙΩΣΗΣ ΠΡΟΥΠΟΛΟΓΙΣΜΟΥ ΔΗΜΟΥ </w:t>
      </w:r>
      <w:r w:rsidR="00564300">
        <w:t>ΑΡΓΟΣΤΟΛΙΟΥ</w:t>
      </w:r>
      <w:r>
        <w:t xml:space="preserve"> ΕΤΟΥΣ </w:t>
      </w:r>
      <w:r w:rsidR="00061420" w:rsidRPr="00061420">
        <w:t>2019</w:t>
      </w:r>
      <w:r w:rsidR="00564300">
        <w:t xml:space="preserve"> (ΠΕΡΙΟΔΟΥ ΣΕΠΤΕΜΒΡΙΟΥ-ΔΕΚΕΜΒΡΙΟΥ)</w:t>
      </w:r>
      <w:r>
        <w:t xml:space="preserve"> </w:t>
      </w:r>
      <w:r w:rsidRPr="00255541">
        <w:t xml:space="preserve">ΕΤΣΙ ΟΠΩΣ ΕΓΚΡΙΘΗΚΕ ΜΕ ΤΗΝ </w:t>
      </w:r>
      <w:r w:rsidRPr="001612BA">
        <w:t>ΑΡΙΘ</w:t>
      </w:r>
      <w:r w:rsidRPr="00226BBB">
        <w:t xml:space="preserve">. </w:t>
      </w:r>
      <w:r w:rsidR="00226BBB" w:rsidRPr="00226BBB">
        <w:t>83</w:t>
      </w:r>
      <w:r w:rsidRPr="00226BBB">
        <w:t>/</w:t>
      </w:r>
      <w:r w:rsidR="00061420" w:rsidRPr="00226BBB">
        <w:t>2019</w:t>
      </w:r>
      <w:r w:rsidRPr="001612BA">
        <w:t xml:space="preserve">  ΑΠΟΦΑΣΗ</w:t>
      </w:r>
      <w:r w:rsidRPr="00255541">
        <w:t xml:space="preserve"> Δ.Σ. ΔΗΜΟΥ </w:t>
      </w:r>
      <w:r w:rsidR="00E233D2">
        <w:t>ΑΡΓΟΣΤΟΛΙΟΥ</w:t>
      </w:r>
    </w:p>
    <w:p w:rsidR="00E233D2" w:rsidRDefault="00E233D2" w:rsidP="00F463C7">
      <w:pPr>
        <w:jc w:val="center"/>
      </w:pPr>
    </w:p>
    <w:tbl>
      <w:tblPr>
        <w:tblW w:w="8515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3403"/>
        <w:gridCol w:w="1514"/>
        <w:gridCol w:w="1506"/>
        <w:gridCol w:w="1652"/>
      </w:tblGrid>
      <w:tr w:rsidR="00E233D2" w:rsidRPr="00E43F97" w:rsidTr="00564300">
        <w:trPr>
          <w:trHeight w:val="315"/>
          <w:jc w:val="center"/>
        </w:trPr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  <w:t>ΑΝΑΚΕΦΑΛΑΙΩΣΗ ΠΡΟΫΠΟΛΟΓΙΣΜΟY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ΜΕΡΟΣ Ι : ΕΣΟΔΑ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ΑΝΑΚΕΦΑΛΑΙΩΣΗ ΜΕ ΒΑΣΗ ΤΗΝ ΠΗΓΗ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ΟΙΚ. ΕΤΟΣ 2019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ΨΗΦΙΣΘΕΝΤΑ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ΕΓΚΡΙΘΕΝΤΑ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ΔΙΑΜΟΡΦ/ΝΤΑ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ΤΑΚΤΙΚΑ ΕΣΟΔΑ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ΠΡΟΣΟΔΟΙ ΑΠΟ ΑΚΙΝΗΤΗ ΠΕΡΙΟΥΣΙΑ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249.719,85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249.719,85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249.719,85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ΑΠΟ ΚΙΝΗΤΗ ΠΕΡΙΟΥΣΙΑ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5.000,00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5.000,00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5.000,00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ΑΠΟ ΑΝΤΑΠΟΔΟΤΙΚΑ ΤΕΛΗ ΚΑΙ ΔΙΚΑΙΩΜΑΤΑ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1.350.000,00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1.350.000,00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1.350.000,00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04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ΑΠΟ ΛΟΙΠΑ ΤΕΛΗ ΔΙΚΑΙΩΜΑΤΑ ΚΑΙ ΠΑΡΟΧΗ ΥΠΗΡΕΣΙΩΝ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776.683,17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776.683,17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776.683,17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ΦΟΡΟΙ ΚΑΙ ΕΙΣΦΟΡΕΣ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121.000,00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121.000,00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121.000,00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06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ΑΠΟ ΕΠΙΧΟΡΗΓΗΣΕΙΣ ΓΙΑ ΛΕΙΤΟΥΡΓΙΚΕΣ ΔΑΠΑΝΕΣ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1.131.674,24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1.131.674,24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1.131.674,24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07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DD037F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ΛΟΙΠΑ ΤΑΚΤΙΚΑ ΕΣΟΔΑ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10.500,00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10.500,00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10.500,00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0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3.644.577,26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3.644.577,26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3.644.577,26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ΕΚΤΑΚΤΑ ΕΣΟΔΑ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ΕΚΤΑΚΤΕΣ ΕΠΙΧΟΡΗΓΗΣΕΙΣ ΓΙΑ ΚΑΛΥΨΗ ΛΕΙΤΟΥΡΓΙΚΩΝ ΔΑΠΑΝΩΝ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144.060,00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144.060,00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144.060,00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ΕΠΙΧΟΡΗΓΗΣΕΙΣ ΚΑΙ ΕΠΕΝΔΥΣΕΙΣ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5.250.238,30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5.250.238,30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5.250.238,30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ΠΡΟΣΑΥΞΗΣΕΙΣ - ΠΡΟΣΤΙΜΑ- ΠΑΡΑΒΟΛΑ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187.623,30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187.623,30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187.623,30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ΛΟΙΠΑ ΕΚΤΑΚΤΑ ΕΣΟΔΑ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324.233,19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324.233,19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252588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324.233,19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1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5.906.154,79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5.906.154,79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5.906.154,79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267D3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ΕΣΟΔΑ ΠΑΡΕΛΘΟΝΤΩΝ ΟΙΚΟΝΟΜΙΚΩΝ ΕΤΩΝ (Π.Ο.Ε.) ΠΟΥ ΒΕΒΑΙΩΝΟΝΤΑΙ ΓΙΑ ΠΡΩΤΗ ΦΟΡΑ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ΠΟΕ ΤΑΚΤΙΚΑ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271.300,00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271.300,00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271.300,00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Π.Ο.Ε. ΕΚΤΑΚΤΑ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2.968.209,92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2.968.209,92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2.968.209,92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2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3.239.509,92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3.239.509,92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3.239.509,92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267D3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ΕΙΣΠΡΑΞΕΙΣ ΑΠΟ ΔΑΝΕΙΑ ΚΑΙ ΑΠΑΙΤΗΣΕΙΣ ΑΠΟ Π.Ο.Ε.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9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4.129.918,28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4.129.918,28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4.129.918,28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3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4.129.918,28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4.129.918,28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4.129.918,28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267D3D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ΕΙΣΠΡΑΞΕΙΣ ΥΠΕΡ ΤΟΥ ΔΗΜΟΣΙΟΥ ΚΑΙ ΤΡΙ</w:t>
            </w:r>
            <w:bookmarkStart w:id="0" w:name="_GoBack"/>
            <w:bookmarkEnd w:id="0"/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ΤΩΝ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1.106.267,16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1.106.267,16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1.106.267,16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ΕΠΙΣΤΡΟΦΕΣ ΧΡΗΜΑΤΩΝ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789.701,55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789.701,55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789.701,55</w:t>
            </w:r>
          </w:p>
        </w:tc>
      </w:tr>
      <w:tr w:rsidR="00E233D2" w:rsidRPr="00E43F97" w:rsidTr="00564300">
        <w:trPr>
          <w:trHeight w:val="6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ΕΣΟΔΑ ΠΡΟΣ ΑΠΟΔΟΣΗ ΣΕ ΤΡΙΤΟΥΣ (ΝΟΜΙΚΑ Ή ΦΥΣΙΚΑ ΠΡΟΣΩΠΑ)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162.160,00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162.160,00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162.160,00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4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2.058.128,71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2.058.128,71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2.058.128,71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ΧΡΗΜΑΤΙΚΟ ΥΠΟΛΟΙΠΟ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6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ΧΡΗΜΑΤΙΚΟ ΥΠΟΛΟΙΠΟ ΠΡΟΗΓΟΥΜΕΝΗΣ ΧΡΗΣΗΣ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4.901.631,65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4.901.631,65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4.901.631,65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5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4.901.631,65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4.901.631,65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4.901.631,65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23.879.920,61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23.879.920,61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23.879.920,61</w:t>
            </w:r>
          </w:p>
        </w:tc>
      </w:tr>
    </w:tbl>
    <w:p w:rsidR="00E233D2" w:rsidRDefault="00E233D2" w:rsidP="00F463C7">
      <w:pPr>
        <w:jc w:val="center"/>
      </w:pPr>
    </w:p>
    <w:p w:rsidR="00E233D2" w:rsidRPr="00255541" w:rsidRDefault="00E233D2" w:rsidP="00F463C7">
      <w:pPr>
        <w:jc w:val="center"/>
      </w:pPr>
    </w:p>
    <w:p w:rsidR="00C52F04" w:rsidRPr="00F463C7" w:rsidRDefault="00C52F04" w:rsidP="002C664B"/>
    <w:p w:rsidR="002C664B" w:rsidRPr="00061420" w:rsidRDefault="002C664B" w:rsidP="002C664B">
      <w:pPr>
        <w:rPr>
          <w:lang w:val="en-US"/>
        </w:rPr>
      </w:pPr>
    </w:p>
    <w:tbl>
      <w:tblPr>
        <w:tblW w:w="8515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3403"/>
        <w:gridCol w:w="1514"/>
        <w:gridCol w:w="1506"/>
        <w:gridCol w:w="1652"/>
      </w:tblGrid>
      <w:tr w:rsidR="00E233D2" w:rsidRPr="00E43F97" w:rsidTr="00564300">
        <w:trPr>
          <w:trHeight w:val="315"/>
          <w:jc w:val="center"/>
        </w:trPr>
        <w:tc>
          <w:tcPr>
            <w:tcW w:w="8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ΜΕΡΟΣ ΙI : ΔΑΠΑΝΕΣ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ΟΙΚ. ΕΤΟΣ 2019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ΨΗΦΙΣΘΕΝΤΑ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ΕΓΚΡΙΘΕΝΤΑ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ΔΙΑΜΟΡΦ/ΝΤΑ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Έξοδα χρήσης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Αμοιβές και έξοδα προσωπικού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2.152.856,45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2.152.856,45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2.152.856,45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Αμοιβές αιρετών και τρίτων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674.649,63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674.649,63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674.649,63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Παροχές τρίτων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1.820.461,19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1.820.461,19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1.820.461,19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Φόροι - Τέλη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160.000,00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160.000,00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160.000,00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Λοιπά γενικά έξοδα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179.000,00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179.000,00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179.000,00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Πληρωμές για την εξυπηρέτηση δημοσίας πίστης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209.210,00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209.210,00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209.210,00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Δαπάνες προμήθειας αναλωσίμων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780.281,05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780.281,05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780.281,05</w:t>
            </w:r>
          </w:p>
        </w:tc>
      </w:tr>
      <w:tr w:rsidR="00E233D2" w:rsidRPr="00E43F97" w:rsidTr="00564300">
        <w:trPr>
          <w:trHeight w:val="15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Πληρωμές για μεταβιβάσεις εισοδημάτων σε τρίτους Παραχωρήσε</w:t>
            </w:r>
            <w:r w:rsidR="00252588">
              <w:rPr>
                <w:rFonts w:ascii="Calibri" w:eastAsia="Times New Roman" w:hAnsi="Calibri" w:cs="Times New Roman"/>
                <w:color w:val="000000"/>
                <w:lang w:eastAsia="el-GR"/>
              </w:rPr>
              <w:t>ις - Παροχές - Επιχορηγήσεις -</w:t>
            </w:r>
            <w:r w:rsidR="00252588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</w: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Επιδοτήσεις - Δωρεές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1.660.263,33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1.660.263,33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1.660.263,33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Λο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</w:t>
            </w: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πά έξοδα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42.000,00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42.000,00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42.000,00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6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7.678.721,65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7.678.721,65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7.678.721,65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Επενδύσεις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6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Αγορές κτιρίων τεχνικών έργων και προμήθειες παγίων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1.338.724,05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1.338.724,05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1.338.724,05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Έργα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4.347.054,74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4.347.054,74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4.347.054,74</w:t>
            </w:r>
          </w:p>
        </w:tc>
      </w:tr>
      <w:tr w:rsidR="00E233D2" w:rsidRPr="00E43F97" w:rsidTr="00564300">
        <w:trPr>
          <w:trHeight w:val="6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Μελέτες, έρευνες, πειραματικές εργασίες και ειδικές δαπάνες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1.398.509,72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1.398.509,72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1.398.509,72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7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7.084.288,51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7.084.288,51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7.084.288,51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Πληρωμές Π.Ο.Ε. και Λοιπές αποδόσεις και προβλέψεις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Πληρωμές υποχρεώσεων (Π.Ο.Ε.)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476.537,16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476.537,16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476.537,16</w:t>
            </w:r>
          </w:p>
        </w:tc>
      </w:tr>
      <w:tr w:rsidR="00E233D2" w:rsidRPr="00E43F97" w:rsidTr="0056430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Λοιπές αποδόσεις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1.222.100,00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1.222.100,00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1.222.100,00</w:t>
            </w:r>
          </w:p>
        </w:tc>
      </w:tr>
      <w:tr w:rsidR="00E233D2" w:rsidRPr="00E43F97" w:rsidTr="00564300">
        <w:trPr>
          <w:trHeight w:val="12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Προβλέψεις μη είσπραξης εισπρακτέων υπολοίπων βεβαιωμένων κατά τ</w:t>
            </w:r>
            <w:r w:rsidR="00252588">
              <w:rPr>
                <w:rFonts w:ascii="Calibri" w:eastAsia="Times New Roman" w:hAnsi="Calibri" w:cs="Times New Roman"/>
                <w:color w:val="000000"/>
                <w:lang w:eastAsia="el-GR"/>
              </w:rPr>
              <w:t>α Π.Ο.Ε. εντός του οικονομικού</w:t>
            </w:r>
            <w:r w:rsidR="00252588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</w: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έτους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7.320.431,18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7.320.431,18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7.320.431,18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8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9.019.068,34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9.019.068,34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9.019.068,34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Αποθεματικό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E233D2" w:rsidRPr="00E43F97" w:rsidTr="00564300">
        <w:trPr>
          <w:trHeight w:val="151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3D2" w:rsidRPr="00E43F97" w:rsidRDefault="00E233D2" w:rsidP="00252588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Ποσό διαθέσιμο για αναπλήρωση των ανεπαρκών πιστώσεων για την δημιουρ</w:t>
            </w:r>
            <w:r w:rsidR="00252588">
              <w:rPr>
                <w:rFonts w:ascii="Calibri" w:eastAsia="Times New Roman" w:hAnsi="Calibri" w:cs="Times New Roman"/>
                <w:color w:val="000000"/>
                <w:lang w:eastAsia="el-GR"/>
              </w:rPr>
              <w:t>γία νέων μη προβλεπόμενων στον</w:t>
            </w:r>
            <w:r w:rsidR="00252588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</w: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προϋπολογισμό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97.842,11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97.842,11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97.842,11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 9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97.842,11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97.842,11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97.842,11</w:t>
            </w:r>
          </w:p>
        </w:tc>
      </w:tr>
      <w:tr w:rsidR="00E233D2" w:rsidRPr="00E43F97" w:rsidTr="00564300">
        <w:trPr>
          <w:trHeight w:val="315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D2" w:rsidRPr="00E43F97" w:rsidRDefault="00E233D2" w:rsidP="00CA7439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Σύνολα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23.879.920,61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23.879.920,61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E233D2" w:rsidRPr="00E43F97" w:rsidRDefault="00E233D2" w:rsidP="00CA74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E43F9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23.879.920,61</w:t>
            </w:r>
          </w:p>
        </w:tc>
      </w:tr>
    </w:tbl>
    <w:p w:rsidR="00061420" w:rsidRDefault="00061420" w:rsidP="002C664B">
      <w:pPr>
        <w:rPr>
          <w:lang w:val="en-US"/>
        </w:rPr>
      </w:pPr>
    </w:p>
    <w:p w:rsidR="00E77E28" w:rsidRPr="00061420" w:rsidRDefault="00E77E28" w:rsidP="00E233D2"/>
    <w:sectPr w:rsidR="00E77E28" w:rsidRPr="00061420" w:rsidSect="00E233D2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24" w:rsidRDefault="00210F24" w:rsidP="00255541">
      <w:r>
        <w:separator/>
      </w:r>
    </w:p>
  </w:endnote>
  <w:endnote w:type="continuationSeparator" w:id="0">
    <w:p w:rsidR="00210F24" w:rsidRDefault="00210F24" w:rsidP="002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24" w:rsidRDefault="00210F24" w:rsidP="00255541">
      <w:r>
        <w:separator/>
      </w:r>
    </w:p>
  </w:footnote>
  <w:footnote w:type="continuationSeparator" w:id="0">
    <w:p w:rsidR="00210F24" w:rsidRDefault="00210F24" w:rsidP="0025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41" w:rsidRDefault="00255541">
    <w:pPr>
      <w:pStyle w:val="a4"/>
    </w:pPr>
  </w:p>
  <w:p w:rsidR="00255541" w:rsidRDefault="00255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992"/>
    <w:rsid w:val="00052316"/>
    <w:rsid w:val="00061420"/>
    <w:rsid w:val="001612BA"/>
    <w:rsid w:val="00210F24"/>
    <w:rsid w:val="00226BBB"/>
    <w:rsid w:val="00251E86"/>
    <w:rsid w:val="00252588"/>
    <w:rsid w:val="00255541"/>
    <w:rsid w:val="00267D3D"/>
    <w:rsid w:val="002C664B"/>
    <w:rsid w:val="00387A40"/>
    <w:rsid w:val="004241AA"/>
    <w:rsid w:val="00476EA2"/>
    <w:rsid w:val="004C4389"/>
    <w:rsid w:val="00564300"/>
    <w:rsid w:val="00673814"/>
    <w:rsid w:val="006B06B2"/>
    <w:rsid w:val="00817E18"/>
    <w:rsid w:val="0085416A"/>
    <w:rsid w:val="00934317"/>
    <w:rsid w:val="00947033"/>
    <w:rsid w:val="00AC682C"/>
    <w:rsid w:val="00B969D3"/>
    <w:rsid w:val="00C52F04"/>
    <w:rsid w:val="00D1211C"/>
    <w:rsid w:val="00D27EFF"/>
    <w:rsid w:val="00DC6CFB"/>
    <w:rsid w:val="00DD037F"/>
    <w:rsid w:val="00E233D2"/>
    <w:rsid w:val="00E77E28"/>
    <w:rsid w:val="00EC7992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9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9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55541"/>
  </w:style>
  <w:style w:type="paragraph" w:styleId="a5">
    <w:name w:val="footer"/>
    <w:basedOn w:val="a"/>
    <w:link w:val="Char1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5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3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2015-12-01T20:57:00Z</dcterms:created>
  <dcterms:modified xsi:type="dcterms:W3CDTF">2019-12-05T12:19:00Z</dcterms:modified>
</cp:coreProperties>
</file>