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1" w:rsidRDefault="00255541" w:rsidP="00F463C7">
      <w:pPr>
        <w:jc w:val="center"/>
      </w:pPr>
      <w:r>
        <w:t xml:space="preserve">ΠΙΝΑΚΑΣ ΑΝΑΚΕΦΑΛΑΙΩΣΗΣ ΠΡΟΥΠΟΛΟΓΙΣΜΟΥ ΔΗΜΟΥ </w:t>
      </w:r>
      <w:r w:rsidR="00B57AA6">
        <w:t>ΑΡΓΟΣΤΟΛΙΟΥ</w:t>
      </w:r>
      <w:r>
        <w:t xml:space="preserve"> ΕΤΟΥΣ </w:t>
      </w:r>
      <w:r w:rsidR="00B57AA6">
        <w:t>2020</w:t>
      </w:r>
      <w:r>
        <w:t xml:space="preserve"> </w:t>
      </w:r>
      <w:r w:rsidRPr="00255541">
        <w:t xml:space="preserve">ΕΤΣΙ ΟΠΩΣ ΕΓΚΡΙΘΗΚΕ ΜΕ ΤΗΝ </w:t>
      </w:r>
      <w:r w:rsidRPr="001612BA">
        <w:t xml:space="preserve">ΑΡΙΘ. </w:t>
      </w:r>
      <w:r w:rsidR="00CB4A8E">
        <w:t>59</w:t>
      </w:r>
      <w:r w:rsidRPr="001612BA">
        <w:t>/</w:t>
      </w:r>
      <w:r w:rsidR="00CB4A8E">
        <w:t>2020</w:t>
      </w:r>
      <w:r w:rsidRPr="001612BA">
        <w:t xml:space="preserve">  ΑΠΟΦΑ</w:t>
      </w:r>
      <w:bookmarkStart w:id="0" w:name="_GoBack"/>
      <w:bookmarkEnd w:id="0"/>
      <w:r w:rsidRPr="001612BA">
        <w:t>ΣΗ</w:t>
      </w:r>
      <w:r w:rsidRPr="00255541">
        <w:t xml:space="preserve"> Δ.Σ. ΔΗΜΟΥ </w:t>
      </w:r>
      <w:r w:rsidR="00CB4A8E">
        <w:t>ΑΡΓΟΣΤΟΛΙΟΥ</w:t>
      </w:r>
    </w:p>
    <w:p w:rsidR="00CB4A8E" w:rsidRDefault="00CB4A8E" w:rsidP="00F463C7">
      <w:pPr>
        <w:jc w:val="center"/>
      </w:pPr>
    </w:p>
    <w:p w:rsidR="00CB4A8E" w:rsidRDefault="00CB4A8E" w:rsidP="00F463C7">
      <w:pPr>
        <w:jc w:val="center"/>
      </w:pPr>
    </w:p>
    <w:p w:rsidR="00CB4A8E" w:rsidRDefault="00CB4A8E" w:rsidP="00F463C7">
      <w:pPr>
        <w:jc w:val="center"/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379"/>
        <w:gridCol w:w="1904"/>
        <w:gridCol w:w="1260"/>
        <w:gridCol w:w="1190"/>
        <w:gridCol w:w="1278"/>
        <w:gridCol w:w="1160"/>
        <w:gridCol w:w="1154"/>
        <w:gridCol w:w="1260"/>
      </w:tblGrid>
      <w:tr w:rsidR="00B57AA6" w:rsidRPr="00B57AA6" w:rsidTr="00B57AA6">
        <w:trPr>
          <w:trHeight w:val="240"/>
        </w:trPr>
        <w:tc>
          <w:tcPr>
            <w:tcW w:w="9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ΑΝΑΚΕΦΑΛΑΙΩΣΗ ΠΡΟΫΠΟΛΟΓΙΣΜΟY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57AA6" w:rsidRPr="00B57AA6" w:rsidTr="00B57AA6">
        <w:trPr>
          <w:trHeight w:val="240"/>
        </w:trPr>
        <w:tc>
          <w:tcPr>
            <w:tcW w:w="9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ΜΕΡΟΣ Ι : ΕΣΟΔΑ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57AA6" w:rsidRPr="00B57AA6" w:rsidTr="00B57AA6">
        <w:trPr>
          <w:trHeight w:val="240"/>
        </w:trPr>
        <w:tc>
          <w:tcPr>
            <w:tcW w:w="9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ΑΝΑΚΕΦΑΛΑΙΩΣΗ ΜΕ ΒΑΣΗ ΤΗΝ ΠΗΓΗ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ΠΡΟΗΓΟΥΜΕΝΟ ΟΙΚ. ΕΤΟΣ 2019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ΟΙΚ. ΕΤΟΣ 2020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ΒΕΒΑΙΩΘΕΝΤΑ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ΕΚΤ. ΕΙΣΠΡ.31/12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ΨΗΦΙΣΘΕΝΤΑ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ΕΓΚΡΙΘΕΝΤΑ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ΤΑΚΤΙΚΑ ΕΣΟΔΑ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ΠΡΟΣΟΔΟΙ ΑΠΟ ΑΚΙΝΗΤΗ ΠΕΡΙΟΥΣΙΑ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249.719,85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271.433,95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123.276,87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505.300,00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505.300,00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505.300,00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ΚΙΝΗΤΗ ΠΕΡΙΟΥΣΙΑ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22.157,93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22.157,93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15.000,00</w:t>
            </w:r>
          </w:p>
        </w:tc>
      </w:tr>
      <w:tr w:rsidR="00B57AA6" w:rsidRPr="00B57AA6" w:rsidTr="00B57AA6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ΑΝΤΑΠΟΔΟΤΙΚΑ ΤΕΛΗ ΚΑΙ ΔΙΚΑΙΩΜΑΤΑ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1.350.000,00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1.716.077,70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1.680.247,05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3.048.209,73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3.048.209,73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3.048.209,73</w:t>
            </w:r>
          </w:p>
        </w:tc>
      </w:tr>
      <w:tr w:rsidR="00B57AA6" w:rsidRPr="00B57AA6" w:rsidTr="00B57AA6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04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ΛΟΙΠΑ ΤΕΛΗ ΔΙΚΑΙΩΜΑΤΑ ΚΑΙ ΠΑΡΟΧΗ ΥΠΗΡΕΣΙΩΝ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776.683,17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1.033.630,46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1.001.133,46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717.421,66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717.421,66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717.421,66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ΦΟΡΟΙ ΚΑΙ ΕΙΣΦΟΡΕΣ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121.000,00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128.631,95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128.631,95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275.000,00</w:t>
            </w:r>
          </w:p>
        </w:tc>
      </w:tr>
      <w:tr w:rsidR="00B57AA6" w:rsidRPr="00B57AA6" w:rsidTr="00B57AA6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ΕΠΙΧΟΡΗΓΗΣΕΙΣ ΓΙΑ ΛΕΙΤΟΥΡΓΙΚΕΣ ΔΑΠΑΝΕΣ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1.131.674,24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1.299.141,13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1.299.141,13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3.364.987,80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3.364.987,80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3.364.987,80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ΛΟΙΠΑ ΤΑΚΤΙΚΑ ΕΣΟΔΑ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68.460,00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9.060,00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9.060,00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58.174,44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58.174,44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58.174,44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3.702.537,26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4.480.133,12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4.263.648,39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7.984.093,63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7.984.093,63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7.984.093,63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ΕΚΤΑΚΤΑ ΕΣΟΔΑ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45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ΕΚΤΑΚΤΕΣ ΕΠΙΧΟΡΗΓΗΣΕΙΣ ΓΙΑ ΚΑΛΥΨΗ ΛΕΙΤΟΥΡΓΙΚΩΝ ΔΑΠΑΝΩΝ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163.500,00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35.059,61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35.059,61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391.031,54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391.031,54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391.031,54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ΕΠΙΧΟΡΗΓΗΣΕΙΣ ΚΑΙ ΕΠΕΝΔΥΣΕΙΣ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5.644.206,38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999.409,64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999.409,64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7.739.170,62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7.739.170,62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7.739.170,62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ΠΡΟΣΑΥΞΗΣΕΙΣ - ΠΡΟΣΤΙΜΑ- ΠΑΡΑΒΟΛΑ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187.623,30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183.114,92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30.441,17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231.000,00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231.000,00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231.000,00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ΛΟΙΠΑ ΕΚΤΑΚΤΑ ΕΣΟΔΑ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324.233,19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228.968,29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82.996,10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620.000,00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620.000,00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620.000,00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6.319.562,87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1.446.552,46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1.147.906,52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8.981.202,16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8.981.202,16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8.981.202,16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ΕΣΟΔΑ ΠΑΡΕΛΘΟΝΤΩΝ ΟΙΚΟΝΟΜΙΚΩΝ ΕΤΩΝ (Π.Ο.Ε.) ΠΟΥ ΒΕΒΑΙΩΝΟΝΤΑΙ ΓΙΑ ΠΡΩΤΗ ΦΟΡΑ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ΠΟΕ ΤΑΚΤΙΚΑ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271.300,00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245.696,27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67.968,90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939.745,06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939.745,06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939.745,06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Π.Ο.Ε. ΕΚΤΑΚΤΑ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2.968.209,92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2.968.209,92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649,57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399.216,90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399.216,90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399.216,90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3.239.509,92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3.213.906,19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68.618,47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1.338.961,96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1.338.961,96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1.338.961,96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ΕΙΣΠΡΑΞΕΙΣ ΑΠΟ ΔΑΝΕΙΑ ΚΑΙ ΑΠΑΙΤΗΣΕΙΣ ΑΠΟ Π.Ο.Ε.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4.129.918,28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4.129.958,28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63.745,66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7.673.391,76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7.673.391,76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7.673.391,76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4.129.918,28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4.129.958,28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63.745,66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7.673.391,76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7.673.391,76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7.673.391,76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ΕΙΣΠΡΑΞΕΙΣ ΥΠΕΡ ΤΟΥ </w:t>
            </w: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ΔΗΜΟΣΙΟΥ ΚΑΙ ΤΡΙΤΩΝ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1.106.267,16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858.332,68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854.389,44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3.140.000,00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3.140.000,00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3.140.000,00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42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ΕΠΙΣΤΡΟΦΕΣ ΧΡΗΜΑΤΩΝ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789.701,55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701.603,14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6.994,58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759.608,56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759.608,56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759.608,56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ΠΡΟΣ ΑΠΟΔΟΣΗ ΣΕ ΤΡΙΤΟΥΣ (ΝΟΜΙΚΑ Ή ΦΥΣΙΚΑ ΠΡΟΣΩΠΑ)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202.700,00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202.700,00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202.700,00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305.760,00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305.760,00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305.760,00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2.098.668,71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1.762.635,82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1.064.084,02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4.205.368,56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4.205.368,56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4.205.368,56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ΧΡΗΜΑΤΙΚΟ ΥΠΟΛΟΙΠΟ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ΧΡΗΜΑΤΙΚΟ ΥΠΟΛΟΙΠΟ ΠΡΟΗΓΟΥΜΕΝΗΣ ΧΡΗΣΗΣ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4.901.631,65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4.901.631,66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4.901.631,66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5.561.847,24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5.561.847,24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5.561.847,24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4.901.631,65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4.901.631,66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4.901.631,66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5.561.847,24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5.561.847,24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5.561.847,24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24.391.828,69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19.934.817,53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11.509.634,72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35.744.865,31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35.744.865,31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35.744.865,31</w:t>
            </w:r>
          </w:p>
        </w:tc>
      </w:tr>
    </w:tbl>
    <w:p w:rsidR="00CB4A8E" w:rsidRPr="00255541" w:rsidRDefault="00CB4A8E" w:rsidP="00F463C7">
      <w:pPr>
        <w:jc w:val="center"/>
      </w:pPr>
    </w:p>
    <w:p w:rsidR="00C52F04" w:rsidRPr="00F463C7" w:rsidRDefault="00C52F04" w:rsidP="002C664B"/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379"/>
        <w:gridCol w:w="1904"/>
        <w:gridCol w:w="1260"/>
        <w:gridCol w:w="1139"/>
        <w:gridCol w:w="1208"/>
        <w:gridCol w:w="1160"/>
        <w:gridCol w:w="1154"/>
        <w:gridCol w:w="1260"/>
      </w:tblGrid>
      <w:tr w:rsidR="00B57AA6" w:rsidRPr="00B57AA6" w:rsidTr="00B57AA6">
        <w:trPr>
          <w:trHeight w:val="240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ΜΕΡΟΣ ΙI : ΔΑΠΑΝΕΣ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57AA6" w:rsidRPr="00B57AA6" w:rsidTr="00B57AA6">
        <w:trPr>
          <w:trHeight w:val="240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ΠΙΝΑΚΑΣ 1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ΠΡΟΗΓΟΥΜΕΝΟ ΟΙΚ. ΕΤΟΣ 2019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ΟΙΚ. ΕΤΟΣ 2020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ΕΝΤΑΛΘΕΝΤΑ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ΕΚΤ. ΠΛΗΡ. 31/12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ΨΗΦΙΣΘΕΝΤΑ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ΕΓΚΡΙΘΕΝΤΑ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Έξοδα χρήσης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Αμοιβές και έξοδα προσωπικού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2.168.456,45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1.786.634,54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1.786.634,54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4.832.609,54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4.832.609,54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4.832.609,54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Αμοιβές αιρετών και τρίτων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687.849,63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359.270,72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359.270,72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885.921,49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885.921,49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885.921,49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Παροχές τρίτων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1.820.461,19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751.905,87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751.905,87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1.952.929,96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1.952.929,96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1.952.929,96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Φόροι - Τέλη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160.000,00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127.716,11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127.716,11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144.600,00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144.600,00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144.600,00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Λοιπά γενικά έξοδα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180.300,00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19.182,03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19.182,03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266.708,50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266.708,50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266.708,50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για την εξυπηρέτηση δημοσίας πίστης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209.210,00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207.471,62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207.471,62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772.753,73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772.753,73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772.753,73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Δαπάνες προμήθειας αναλωσίμων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780.281,05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123.796,74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123.796,74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1.102.833,94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1.102.833,94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1.102.833,94</w:t>
            </w:r>
          </w:p>
        </w:tc>
      </w:tr>
      <w:tr w:rsidR="00B57AA6" w:rsidRPr="00B57AA6" w:rsidTr="00B57AA6">
        <w:trPr>
          <w:trHeight w:val="67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για μεταβιβάσεις εισοδημάτων σε τρίτους Παραχωρήσεις - Παροχές - Επιχορηγήσεις -</w:t>
            </w: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Επιδοτήσεις - Δωρεές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1.704.643,33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965.822,21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965.822,21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3.384.792,05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3.384.792,05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3.384.792,05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Λοπά</w:t>
            </w:r>
            <w:proofErr w:type="spellEnd"/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έξοδα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42.000,00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74.000,00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7.753.201,65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4.341.799,84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4.341.799,84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13.417.149,21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13.417.149,21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13.417.149,21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Επενδύσεις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45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Αγορές κτιρίων τεχνικών έργων και προμήθειες παγίων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1.338.724,05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316.862,45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316.862,45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3.826.753,43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3.826.753,43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3.826.753,43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Έργα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4.741.022,82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411.006,09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411.006,09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3.923.325,47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3.923.325,47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3.923.325,47</w:t>
            </w:r>
          </w:p>
        </w:tc>
      </w:tr>
      <w:tr w:rsidR="00B57AA6" w:rsidRPr="00B57AA6" w:rsidTr="00B57AA6">
        <w:trPr>
          <w:trHeight w:val="46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Μελέτες, έρευνες, πειραματικές εργασίες και ειδικές δαπάνες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1.398.509,72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1.653.423,93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1.653.423,93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1.653.423,93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7.478.256,59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727.868,54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727.868,54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9.403.502,83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9.403.502,83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9.403.502,83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Πληρωμές Π.Ο.Ε. και Λοιπές αποδόσεις και προβλέψεις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υποχρεώσεων (Π.Ο.Ε.)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476.537,16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48.734,59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48.734,59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2.428.025,53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2.428.025,53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2.428.025,53</w:t>
            </w:r>
          </w:p>
        </w:tc>
      </w:tr>
      <w:tr w:rsidR="00B57AA6" w:rsidRPr="00B57AA6" w:rsidTr="00B57AA6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Λοιπές αποδόσεις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1.222.100,00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854.792,11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829.384,51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3.318.100,00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3.318.100,00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3.318.100,00</w:t>
            </w:r>
          </w:p>
        </w:tc>
      </w:tr>
      <w:tr w:rsidR="00B57AA6" w:rsidRPr="00B57AA6" w:rsidTr="00B57AA6">
        <w:trPr>
          <w:trHeight w:val="69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Προβλέψεις μη είσπραξης εισπρακτέων υπολοίπων βεβαιωμένων κατά τα Π.Ο.Ε. εντός του οικονομικού</w:t>
            </w: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έτους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7.320.431,18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7.082.540,59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7.082.540,59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7.082.540,59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9.019.068,34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903.526,70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878.119,10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12.828.666,12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12.828.666,12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12.828.666,12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Αποθεματικό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57AA6" w:rsidRPr="00B57AA6" w:rsidTr="00B57AA6">
        <w:trPr>
          <w:trHeight w:val="91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Ποσό διαθέσιμο για αναπλήρωση των ανεπαρκών πιστώσεων για την δημιουργία νέων μη προβλεπόμενων στον</w:t>
            </w: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προϋπολογισμό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141.302,11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95.547,15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95.547,15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95.547,15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141.302,11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95.547,15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95.547,15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95.547,15</w:t>
            </w:r>
          </w:p>
        </w:tc>
      </w:tr>
      <w:tr w:rsidR="00B57AA6" w:rsidRPr="00B57AA6" w:rsidTr="00B57AA6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6" w:rsidRPr="00B57AA6" w:rsidRDefault="00B57AA6" w:rsidP="00B57AA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24.391.828,69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5.973.195,08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5.947.787,48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35.744.865,31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35.744.865,31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57AA6" w:rsidRPr="00B57AA6" w:rsidRDefault="00B57AA6" w:rsidP="00B57A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57A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35.744.865,31</w:t>
            </w:r>
          </w:p>
        </w:tc>
      </w:tr>
    </w:tbl>
    <w:p w:rsidR="002C664B" w:rsidRPr="00061420" w:rsidRDefault="002C664B" w:rsidP="002C664B">
      <w:pPr>
        <w:rPr>
          <w:lang w:val="en-US"/>
        </w:rPr>
      </w:pPr>
    </w:p>
    <w:p w:rsidR="00061420" w:rsidRDefault="00061420" w:rsidP="002C664B">
      <w:pPr>
        <w:rPr>
          <w:lang w:val="en-US"/>
        </w:rPr>
      </w:pPr>
    </w:p>
    <w:p w:rsidR="00061420" w:rsidRPr="00061420" w:rsidRDefault="00061420" w:rsidP="002C664B">
      <w:pPr>
        <w:rPr>
          <w:lang w:val="en-US"/>
        </w:rPr>
        <w:sectPr w:rsidR="00061420" w:rsidRPr="00061420" w:rsidSect="00F463C7">
          <w:headerReference w:type="default" r:id="rId7"/>
          <w:pgSz w:w="11906" w:h="16838" w:code="9"/>
          <w:pgMar w:top="1440" w:right="1701" w:bottom="1440" w:left="1276" w:header="709" w:footer="709" w:gutter="0"/>
          <w:cols w:space="708"/>
          <w:docGrid w:linePitch="360"/>
        </w:sectPr>
      </w:pPr>
    </w:p>
    <w:p w:rsidR="00E77E28" w:rsidRDefault="00251E86" w:rsidP="00061420">
      <w:pPr>
        <w:jc w:val="center"/>
        <w:rPr>
          <w:noProof/>
          <w:lang w:eastAsia="el-GR"/>
        </w:rPr>
      </w:pPr>
      <w:r>
        <w:lastRenderedPageBreak/>
        <w:t>ΠΙΝΑΚΑΣ ΣΤΟΧΟΘΕΣΙΑΣ ΟΙΚΟΝΟΜΙΚΩΝ ΑΠΟΤΕΛΕΣΜΑ</w:t>
      </w:r>
      <w:r w:rsidR="001612BA">
        <w:t xml:space="preserve">ΤΩΝ ΔΗΜΟΥ </w:t>
      </w:r>
      <w:r w:rsidR="00B57AA6">
        <w:t>ΑΡΓΟΣΤΟΛΙΟΥ</w:t>
      </w:r>
      <w:r w:rsidR="001612BA">
        <w:t xml:space="preserve"> ΕΤΟΥΣ </w:t>
      </w:r>
      <w:r w:rsidR="00B57AA6">
        <w:t>2020</w:t>
      </w:r>
      <w:r w:rsidR="00387A40">
        <w:t xml:space="preserve"> </w:t>
      </w:r>
      <w:r>
        <w:t xml:space="preserve"> </w:t>
      </w:r>
      <w:r w:rsidRPr="00255541">
        <w:t xml:space="preserve">ΕΤΣΙ ΟΠΩΣ ΕΓΚΡΙΘΗΚΕ ΜΕ ΤΗΝ ΑΡΙΘ. </w:t>
      </w:r>
      <w:r w:rsidR="00B57AA6">
        <w:t>60</w:t>
      </w:r>
      <w:r w:rsidR="001612BA">
        <w:t>/</w:t>
      </w:r>
      <w:r w:rsidR="00B57AA6">
        <w:t>2020</w:t>
      </w:r>
      <w:r w:rsidRPr="00255541">
        <w:t xml:space="preserve">  ΑΠΟΦΑΣΗ Δ.Σ. ΔΗΜΟΥ </w:t>
      </w:r>
      <w:r w:rsidR="00B57AA6">
        <w:t>ΑΡΓΟΣΤΟΛΙΟΥ</w:t>
      </w:r>
    </w:p>
    <w:p w:rsidR="00B57AA6" w:rsidRDefault="00B57AA6" w:rsidP="00061420">
      <w:pPr>
        <w:jc w:val="center"/>
        <w:rPr>
          <w:noProof/>
          <w:lang w:eastAsia="el-GR"/>
        </w:rPr>
      </w:pPr>
    </w:p>
    <w:p w:rsidR="00B57AA6" w:rsidRPr="00061420" w:rsidRDefault="00B57AA6" w:rsidP="00061420">
      <w:pPr>
        <w:jc w:val="center"/>
      </w:pPr>
      <w:r w:rsidRPr="00B57AA6">
        <w:drawing>
          <wp:inline distT="0" distB="0" distL="0" distR="0" wp14:anchorId="0661BF11" wp14:editId="6EEB9FBA">
            <wp:extent cx="8863330" cy="517965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A6" w:rsidRPr="00061420" w:rsidSect="00E77E2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C1" w:rsidRDefault="003F0EC1" w:rsidP="00255541">
      <w:r>
        <w:separator/>
      </w:r>
    </w:p>
  </w:endnote>
  <w:endnote w:type="continuationSeparator" w:id="0">
    <w:p w:rsidR="003F0EC1" w:rsidRDefault="003F0EC1" w:rsidP="002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C1" w:rsidRDefault="003F0EC1" w:rsidP="00255541">
      <w:r>
        <w:separator/>
      </w:r>
    </w:p>
  </w:footnote>
  <w:footnote w:type="continuationSeparator" w:id="0">
    <w:p w:rsidR="003F0EC1" w:rsidRDefault="003F0EC1" w:rsidP="0025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A6" w:rsidRDefault="00B57AA6">
    <w:pPr>
      <w:pStyle w:val="a4"/>
    </w:pPr>
  </w:p>
  <w:p w:rsidR="00B57AA6" w:rsidRDefault="00B57A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992"/>
    <w:rsid w:val="00061420"/>
    <w:rsid w:val="001612BA"/>
    <w:rsid w:val="00251E86"/>
    <w:rsid w:val="00255541"/>
    <w:rsid w:val="002C664B"/>
    <w:rsid w:val="002E503A"/>
    <w:rsid w:val="00387A40"/>
    <w:rsid w:val="003F0EC1"/>
    <w:rsid w:val="00476EA2"/>
    <w:rsid w:val="004C4389"/>
    <w:rsid w:val="00673814"/>
    <w:rsid w:val="006B06B2"/>
    <w:rsid w:val="00817E18"/>
    <w:rsid w:val="0085416A"/>
    <w:rsid w:val="00934317"/>
    <w:rsid w:val="00947033"/>
    <w:rsid w:val="00AC682C"/>
    <w:rsid w:val="00B57AA6"/>
    <w:rsid w:val="00B969D3"/>
    <w:rsid w:val="00C52F04"/>
    <w:rsid w:val="00CB4A8E"/>
    <w:rsid w:val="00D1211C"/>
    <w:rsid w:val="00D27EFF"/>
    <w:rsid w:val="00DC6CFB"/>
    <w:rsid w:val="00E77E28"/>
    <w:rsid w:val="00EC7992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9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9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55541"/>
  </w:style>
  <w:style w:type="paragraph" w:styleId="a5">
    <w:name w:val="footer"/>
    <w:basedOn w:val="a"/>
    <w:link w:val="Char1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5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2020-02-19T13:16:00Z</cp:lastPrinted>
  <dcterms:created xsi:type="dcterms:W3CDTF">2015-12-01T20:57:00Z</dcterms:created>
  <dcterms:modified xsi:type="dcterms:W3CDTF">2020-02-19T13:16:00Z</dcterms:modified>
</cp:coreProperties>
</file>