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A6052" w:rsidTr="00A86600">
        <w:tc>
          <w:tcPr>
            <w:tcW w:w="3320" w:type="dxa"/>
          </w:tcPr>
          <w:p w:rsidR="002A6052" w:rsidRDefault="00A86600" w:rsidP="005C22AE">
            <w:pPr>
              <w:jc w:val="center"/>
              <w:rPr>
                <w:b/>
                <w:sz w:val="28"/>
                <w:szCs w:val="28"/>
              </w:rPr>
            </w:pPr>
            <w:r>
              <w:rPr>
                <w:b/>
                <w:noProof/>
                <w:sz w:val="28"/>
                <w:szCs w:val="28"/>
                <w:lang w:eastAsia="el-GR"/>
              </w:rPr>
              <w:drawing>
                <wp:inline distT="0" distB="0" distL="0" distR="0" wp14:anchorId="2794FBC2" wp14:editId="198B08E3">
                  <wp:extent cx="1015419" cy="818887"/>
                  <wp:effectExtent l="0" t="0" r="0" b="635"/>
                  <wp:docPr id="8" name="Εικόνα 8" descr="C:\Users\Dionysios\Documents\Τα έγγραφά μου\0-ΔΗΜΟΣ ΑΡΓΟΣΤΟΛΙΟΥ\3-ΠΟΛΙΤΙΚΗ-ΠΡΟΣΤΑΣΙΑ\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ysios\Documents\Τα έγγραφά μου\0-ΔΗΜΟΣ ΑΡΓΟΣΤΟΛΙΟΥ\3-ΠΟΛΙΤΙΚΗ-ΠΡΟΣΤΑΣΙΑ\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230" cy="819541"/>
                          </a:xfrm>
                          <a:prstGeom prst="rect">
                            <a:avLst/>
                          </a:prstGeom>
                          <a:noFill/>
                          <a:ln>
                            <a:noFill/>
                          </a:ln>
                        </pic:spPr>
                      </pic:pic>
                    </a:graphicData>
                  </a:graphic>
                </wp:inline>
              </w:drawing>
            </w:r>
          </w:p>
        </w:tc>
        <w:tc>
          <w:tcPr>
            <w:tcW w:w="3321" w:type="dxa"/>
          </w:tcPr>
          <w:p w:rsidR="002A6052" w:rsidRDefault="00417B59" w:rsidP="005C22AE">
            <w:pPr>
              <w:jc w:val="center"/>
              <w:rPr>
                <w:b/>
                <w:sz w:val="28"/>
                <w:szCs w:val="28"/>
              </w:rPr>
            </w:pPr>
            <w:r w:rsidRPr="00417B59">
              <w:rPr>
                <w:rFonts w:ascii="Calibri" w:eastAsia="Times New Roman" w:hAnsi="Calibri" w:cs="Calibri"/>
                <w:noProof/>
                <w:lang w:eastAsia="el-GR"/>
              </w:rPr>
              <w:drawing>
                <wp:inline distT="0" distB="0" distL="0" distR="0" wp14:anchorId="5E8D8BAD" wp14:editId="77345532">
                  <wp:extent cx="792000" cy="799464"/>
                  <wp:effectExtent l="0" t="0" r="8255" b="127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000" cy="799464"/>
                          </a:xfrm>
                          <a:prstGeom prst="rect">
                            <a:avLst/>
                          </a:prstGeom>
                          <a:noFill/>
                          <a:ln>
                            <a:noFill/>
                          </a:ln>
                        </pic:spPr>
                      </pic:pic>
                    </a:graphicData>
                  </a:graphic>
                </wp:inline>
              </w:drawing>
            </w:r>
          </w:p>
        </w:tc>
        <w:tc>
          <w:tcPr>
            <w:tcW w:w="3321" w:type="dxa"/>
          </w:tcPr>
          <w:p w:rsidR="002A6052" w:rsidRDefault="00417B59" w:rsidP="005C22AE">
            <w:pPr>
              <w:jc w:val="center"/>
              <w:rPr>
                <w:b/>
                <w:sz w:val="28"/>
                <w:szCs w:val="28"/>
              </w:rPr>
            </w:pPr>
            <w:r w:rsidRPr="00417B59">
              <w:rPr>
                <w:rFonts w:ascii="Calibri" w:eastAsia="Times New Roman" w:hAnsi="Calibri" w:cs="Calibri"/>
                <w:b/>
                <w:noProof/>
                <w:lang w:eastAsia="el-GR"/>
              </w:rPr>
              <w:drawing>
                <wp:inline distT="0" distB="0" distL="0" distR="0" wp14:anchorId="0CA3F57B" wp14:editId="090D1764">
                  <wp:extent cx="819038" cy="720000"/>
                  <wp:effectExtent l="0" t="0" r="635" b="444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819038" cy="720000"/>
                          </a:xfrm>
                          <a:prstGeom prst="rect">
                            <a:avLst/>
                          </a:prstGeom>
                          <a:noFill/>
                          <a:ln>
                            <a:noFill/>
                          </a:ln>
                        </pic:spPr>
                      </pic:pic>
                    </a:graphicData>
                  </a:graphic>
                </wp:inline>
              </w:drawing>
            </w:r>
          </w:p>
        </w:tc>
      </w:tr>
    </w:tbl>
    <w:p w:rsidR="00B13D34" w:rsidRPr="00415E98" w:rsidRDefault="00415E98" w:rsidP="005C22AE">
      <w:pPr>
        <w:jc w:val="center"/>
        <w:rPr>
          <w:b/>
          <w:sz w:val="28"/>
          <w:szCs w:val="28"/>
        </w:rPr>
      </w:pPr>
      <w:r w:rsidRPr="00415E98">
        <w:rPr>
          <w:b/>
          <w:sz w:val="28"/>
          <w:szCs w:val="28"/>
        </w:rPr>
        <w:t>ΠΟΛΙΤΙΚΗ ΠΡΟΣΤΑΣΙΑ ΔΗΜΟΥ ΑΡΓΟΣΤΟΛΙΟΥ</w:t>
      </w:r>
    </w:p>
    <w:p w:rsidR="0053590A" w:rsidRPr="00417B59" w:rsidRDefault="00417B59" w:rsidP="005C22AE">
      <w:pPr>
        <w:pBdr>
          <w:bottom w:val="single" w:sz="4" w:space="1" w:color="auto"/>
        </w:pBdr>
        <w:jc w:val="center"/>
        <w:rPr>
          <w:b/>
          <w:sz w:val="20"/>
          <w:szCs w:val="20"/>
        </w:rPr>
      </w:pPr>
      <w:r w:rsidRPr="00417B59">
        <w:rPr>
          <w:b/>
          <w:sz w:val="20"/>
          <w:szCs w:val="20"/>
        </w:rPr>
        <w:t>ΔΕΛΤΙΟ ΤΥΠΟΥ 04-02</w:t>
      </w:r>
      <w:r w:rsidR="0053590A" w:rsidRPr="00417B59">
        <w:rPr>
          <w:b/>
          <w:sz w:val="20"/>
          <w:szCs w:val="20"/>
        </w:rPr>
        <w:t>-2021</w:t>
      </w:r>
    </w:p>
    <w:p w:rsidR="00415E98" w:rsidRPr="00417B59" w:rsidRDefault="00415E98" w:rsidP="005C22AE">
      <w:pPr>
        <w:pBdr>
          <w:bottom w:val="single" w:sz="4" w:space="1" w:color="auto"/>
        </w:pBdr>
        <w:jc w:val="center"/>
        <w:rPr>
          <w:b/>
          <w:sz w:val="20"/>
          <w:szCs w:val="20"/>
        </w:rPr>
      </w:pPr>
      <w:r w:rsidRPr="00417B59">
        <w:rPr>
          <w:b/>
          <w:sz w:val="20"/>
          <w:szCs w:val="20"/>
        </w:rPr>
        <w:t xml:space="preserve">ΕΝΗΜΕΡΩΣΗ ΣΧΕΤΙΚΑ ΜΕ </w:t>
      </w:r>
      <w:r w:rsidR="00417B59" w:rsidRPr="00417B59">
        <w:rPr>
          <w:b/>
          <w:sz w:val="20"/>
          <w:szCs w:val="20"/>
        </w:rPr>
        <w:t>ΤΗΝ ΠΙΘΑΝΌΤΗΤΑ ΕΜΦΑΝΙΣΗΣ ΦΑΙΝΟΜΕΝΩΝ ΘΕΡΜΟΚΡΑΣΙΑΚΗΣ ΑΝΑΣΤΡΟΦΗΣ</w:t>
      </w:r>
    </w:p>
    <w:p w:rsidR="00417B59" w:rsidRDefault="00415E98" w:rsidP="00F75CAF">
      <w:pPr>
        <w:jc w:val="both"/>
      </w:pPr>
      <w:r>
        <w:t xml:space="preserve">Ενημερώνουμε τους Δημότες μας ότι </w:t>
      </w:r>
      <w:r w:rsidR="00417B59">
        <w:t>από σήμερα 04-02-2021 και μέχρι την Κυριακή 07-02-2021 οι καιρικές συνθήκες που θα επικρατήσουν στην περιοχή μας αναμένεται να ευνοήσουν την εμφάνιση του φαινομένου της θερμοκρασιακής αναστροφής στην ατμόσφαιρα.</w:t>
      </w:r>
    </w:p>
    <w:p w:rsidR="00417B59" w:rsidRDefault="00417B59" w:rsidP="00F75CAF">
      <w:pPr>
        <w:jc w:val="both"/>
      </w:pPr>
      <w:r>
        <w:t xml:space="preserve">Συνιστούμε στους συμπολίτες μας που προτίθενται να προβούν στον καθαρισμό των αγροτεμαχίων τους και στην καύση της </w:t>
      </w:r>
      <w:proofErr w:type="spellStart"/>
      <w:r>
        <w:t>συσσωρευθείσας</w:t>
      </w:r>
      <w:proofErr w:type="spellEnd"/>
      <w:r>
        <w:t xml:space="preserve"> βιομάζας (κλαδιά, ξύλα, χόρτα κλπ) να </w:t>
      </w:r>
      <w:r w:rsidR="00850DC7">
        <w:t>αποφεύγουν την εκκίνηση της</w:t>
      </w:r>
      <w:r>
        <w:t xml:space="preserve"> διαδικασία καύσης πριν από τις </w:t>
      </w:r>
      <w:r w:rsidR="00850DC7">
        <w:t>10:30π.μ, καθώς και να φροντίσουν να έχουν ολοκληρώσει τις εργασίες καύσης πριν από 04:00μμ.</w:t>
      </w:r>
    </w:p>
    <w:p w:rsidR="00850DC7" w:rsidRDefault="00850DC7" w:rsidP="00F75CAF">
      <w:pPr>
        <w:jc w:val="both"/>
      </w:pPr>
      <w:r>
        <w:t>Το μέτρο αυτό θεωρείται αναγκαίο για την αποφυγή της παραμονής του καπνού σε χαμηλό υψόμετρο και στη συνέχεια την διασπορά του εντός του πολεοδομικού ιστού της πόλης του Αργοστολίου και των γύρω κατοικημένων περιοχών.</w:t>
      </w:r>
    </w:p>
    <w:p w:rsidR="00415E98" w:rsidRPr="005C22AE" w:rsidRDefault="005C22AE" w:rsidP="005C22AE">
      <w:pPr>
        <w:ind w:left="4320"/>
        <w:jc w:val="center"/>
        <w:rPr>
          <w:b/>
        </w:rPr>
      </w:pPr>
      <w:r w:rsidRPr="005C22AE">
        <w:rPr>
          <w:b/>
        </w:rPr>
        <w:t xml:space="preserve">Ο ΑΝΤΙΔΗΜΑΡΧΟΣ </w:t>
      </w:r>
      <w:r w:rsidR="004B4B15">
        <w:rPr>
          <w:b/>
        </w:rPr>
        <w:t xml:space="preserve">ΕΡΓΩΝ &amp; </w:t>
      </w:r>
      <w:bookmarkStart w:id="0" w:name="_GoBack"/>
      <w:bookmarkEnd w:id="0"/>
      <w:r w:rsidRPr="005C22AE">
        <w:rPr>
          <w:b/>
        </w:rPr>
        <w:t>ΠΟΛΙΤΚΗΣ ΠΡΟΣΤΑΣΙΑΣ</w:t>
      </w:r>
    </w:p>
    <w:p w:rsidR="005C22AE" w:rsidRPr="005C22AE" w:rsidRDefault="005C22AE" w:rsidP="005C22AE">
      <w:pPr>
        <w:ind w:left="4320"/>
        <w:jc w:val="center"/>
        <w:rPr>
          <w:b/>
        </w:rPr>
      </w:pPr>
      <w:r w:rsidRPr="005C22AE">
        <w:rPr>
          <w:b/>
        </w:rPr>
        <w:t>ΔΙΟΝΥΣΙΟΣ ΜΙΝΕΤΟΣ</w:t>
      </w:r>
    </w:p>
    <w:p w:rsidR="00415E98" w:rsidRDefault="00415E98"/>
    <w:p w:rsidR="00415E98" w:rsidRDefault="00415E98"/>
    <w:sectPr w:rsidR="00415E98" w:rsidSect="00415E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77B"/>
    <w:multiLevelType w:val="multilevel"/>
    <w:tmpl w:val="5A529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12E04"/>
    <w:multiLevelType w:val="multilevel"/>
    <w:tmpl w:val="140EB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A6657"/>
    <w:multiLevelType w:val="multilevel"/>
    <w:tmpl w:val="EE2C9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569F7"/>
    <w:multiLevelType w:val="multilevel"/>
    <w:tmpl w:val="F6CC7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47974"/>
    <w:multiLevelType w:val="multilevel"/>
    <w:tmpl w:val="6DE8B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B5DE0"/>
    <w:multiLevelType w:val="multilevel"/>
    <w:tmpl w:val="62F6F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AE64DC"/>
    <w:multiLevelType w:val="multilevel"/>
    <w:tmpl w:val="28C09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98"/>
    <w:rsid w:val="002A6052"/>
    <w:rsid w:val="003301A6"/>
    <w:rsid w:val="00415E98"/>
    <w:rsid w:val="00417B59"/>
    <w:rsid w:val="004B4B15"/>
    <w:rsid w:val="004E4045"/>
    <w:rsid w:val="0053590A"/>
    <w:rsid w:val="005C22AE"/>
    <w:rsid w:val="00767C46"/>
    <w:rsid w:val="00850DC7"/>
    <w:rsid w:val="00A86600"/>
    <w:rsid w:val="00B13D34"/>
    <w:rsid w:val="00B22797"/>
    <w:rsid w:val="00BD2DDF"/>
    <w:rsid w:val="00F75C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605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A6052"/>
    <w:rPr>
      <w:rFonts w:ascii="Tahoma" w:hAnsi="Tahoma" w:cs="Tahoma"/>
      <w:sz w:val="16"/>
      <w:szCs w:val="16"/>
    </w:rPr>
  </w:style>
  <w:style w:type="table" w:styleId="a4">
    <w:name w:val="Table Grid"/>
    <w:basedOn w:val="a1"/>
    <w:uiPriority w:val="59"/>
    <w:rsid w:val="002A6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605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A6052"/>
    <w:rPr>
      <w:rFonts w:ascii="Tahoma" w:hAnsi="Tahoma" w:cs="Tahoma"/>
      <w:sz w:val="16"/>
      <w:szCs w:val="16"/>
    </w:rPr>
  </w:style>
  <w:style w:type="table" w:styleId="a4">
    <w:name w:val="Table Grid"/>
    <w:basedOn w:val="a1"/>
    <w:uiPriority w:val="59"/>
    <w:rsid w:val="002A6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6031">
      <w:bodyDiv w:val="1"/>
      <w:marLeft w:val="0"/>
      <w:marRight w:val="0"/>
      <w:marTop w:val="0"/>
      <w:marBottom w:val="0"/>
      <w:divBdr>
        <w:top w:val="none" w:sz="0" w:space="0" w:color="auto"/>
        <w:left w:val="none" w:sz="0" w:space="0" w:color="auto"/>
        <w:bottom w:val="none" w:sz="0" w:space="0" w:color="auto"/>
        <w:right w:val="none" w:sz="0" w:space="0" w:color="auto"/>
      </w:divBdr>
      <w:divsChild>
        <w:div w:id="2136170042">
          <w:marLeft w:val="0"/>
          <w:marRight w:val="0"/>
          <w:marTop w:val="0"/>
          <w:marBottom w:val="0"/>
          <w:divBdr>
            <w:top w:val="none" w:sz="0" w:space="0" w:color="auto"/>
            <w:left w:val="none" w:sz="0" w:space="0" w:color="auto"/>
            <w:bottom w:val="none" w:sz="0" w:space="0" w:color="auto"/>
            <w:right w:val="none" w:sz="0" w:space="0" w:color="auto"/>
          </w:divBdr>
        </w:div>
        <w:div w:id="57632578">
          <w:marLeft w:val="0"/>
          <w:marRight w:val="0"/>
          <w:marTop w:val="0"/>
          <w:marBottom w:val="0"/>
          <w:divBdr>
            <w:top w:val="none" w:sz="0" w:space="0" w:color="auto"/>
            <w:left w:val="none" w:sz="0" w:space="0" w:color="auto"/>
            <w:bottom w:val="none" w:sz="0" w:space="0" w:color="auto"/>
            <w:right w:val="none" w:sz="0" w:space="0" w:color="auto"/>
          </w:divBdr>
        </w:div>
        <w:div w:id="1469200854">
          <w:marLeft w:val="0"/>
          <w:marRight w:val="0"/>
          <w:marTop w:val="0"/>
          <w:marBottom w:val="0"/>
          <w:divBdr>
            <w:top w:val="none" w:sz="0" w:space="0" w:color="auto"/>
            <w:left w:val="none" w:sz="0" w:space="0" w:color="auto"/>
            <w:bottom w:val="none" w:sz="0" w:space="0" w:color="auto"/>
            <w:right w:val="none" w:sz="0" w:space="0" w:color="auto"/>
          </w:divBdr>
        </w:div>
        <w:div w:id="1436904674">
          <w:marLeft w:val="0"/>
          <w:marRight w:val="0"/>
          <w:marTop w:val="0"/>
          <w:marBottom w:val="0"/>
          <w:divBdr>
            <w:top w:val="none" w:sz="0" w:space="0" w:color="auto"/>
            <w:left w:val="none" w:sz="0" w:space="0" w:color="auto"/>
            <w:bottom w:val="none" w:sz="0" w:space="0" w:color="auto"/>
            <w:right w:val="none" w:sz="0" w:space="0" w:color="auto"/>
          </w:divBdr>
        </w:div>
        <w:div w:id="1286690059">
          <w:marLeft w:val="0"/>
          <w:marRight w:val="0"/>
          <w:marTop w:val="0"/>
          <w:marBottom w:val="0"/>
          <w:divBdr>
            <w:top w:val="none" w:sz="0" w:space="0" w:color="auto"/>
            <w:left w:val="none" w:sz="0" w:space="0" w:color="auto"/>
            <w:bottom w:val="none" w:sz="0" w:space="0" w:color="auto"/>
            <w:right w:val="none" w:sz="0" w:space="0" w:color="auto"/>
          </w:divBdr>
        </w:div>
        <w:div w:id="657802075">
          <w:marLeft w:val="0"/>
          <w:marRight w:val="0"/>
          <w:marTop w:val="0"/>
          <w:marBottom w:val="0"/>
          <w:divBdr>
            <w:top w:val="none" w:sz="0" w:space="0" w:color="auto"/>
            <w:left w:val="none" w:sz="0" w:space="0" w:color="auto"/>
            <w:bottom w:val="none" w:sz="0" w:space="0" w:color="auto"/>
            <w:right w:val="none" w:sz="0" w:space="0" w:color="auto"/>
          </w:divBdr>
        </w:div>
        <w:div w:id="1796830504">
          <w:marLeft w:val="0"/>
          <w:marRight w:val="0"/>
          <w:marTop w:val="0"/>
          <w:marBottom w:val="0"/>
          <w:divBdr>
            <w:top w:val="none" w:sz="0" w:space="0" w:color="auto"/>
            <w:left w:val="none" w:sz="0" w:space="0" w:color="auto"/>
            <w:bottom w:val="none" w:sz="0" w:space="0" w:color="auto"/>
            <w:right w:val="none" w:sz="0" w:space="0" w:color="auto"/>
          </w:divBdr>
        </w:div>
        <w:div w:id="1706170237">
          <w:marLeft w:val="0"/>
          <w:marRight w:val="0"/>
          <w:marTop w:val="0"/>
          <w:marBottom w:val="0"/>
          <w:divBdr>
            <w:top w:val="none" w:sz="0" w:space="0" w:color="auto"/>
            <w:left w:val="none" w:sz="0" w:space="0" w:color="auto"/>
            <w:bottom w:val="none" w:sz="0" w:space="0" w:color="auto"/>
            <w:right w:val="none" w:sz="0" w:space="0" w:color="auto"/>
          </w:divBdr>
        </w:div>
        <w:div w:id="773478394">
          <w:marLeft w:val="0"/>
          <w:marRight w:val="0"/>
          <w:marTop w:val="0"/>
          <w:marBottom w:val="0"/>
          <w:divBdr>
            <w:top w:val="none" w:sz="0" w:space="0" w:color="auto"/>
            <w:left w:val="none" w:sz="0" w:space="0" w:color="auto"/>
            <w:bottom w:val="none" w:sz="0" w:space="0" w:color="auto"/>
            <w:right w:val="none" w:sz="0" w:space="0" w:color="auto"/>
          </w:divBdr>
        </w:div>
        <w:div w:id="1130829055">
          <w:marLeft w:val="0"/>
          <w:marRight w:val="0"/>
          <w:marTop w:val="0"/>
          <w:marBottom w:val="0"/>
          <w:divBdr>
            <w:top w:val="none" w:sz="0" w:space="0" w:color="auto"/>
            <w:left w:val="none" w:sz="0" w:space="0" w:color="auto"/>
            <w:bottom w:val="none" w:sz="0" w:space="0" w:color="auto"/>
            <w:right w:val="none" w:sz="0" w:space="0" w:color="auto"/>
          </w:divBdr>
        </w:div>
        <w:div w:id="6248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155</Words>
  <Characters>843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Dionysios</dc:creator>
  <cp:lastModifiedBy>Dionysios</cp:lastModifiedBy>
  <cp:revision>11</cp:revision>
  <dcterms:created xsi:type="dcterms:W3CDTF">2021-01-17T13:39:00Z</dcterms:created>
  <dcterms:modified xsi:type="dcterms:W3CDTF">2021-02-04T07:13:00Z</dcterms:modified>
</cp:coreProperties>
</file>