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189"/>
        <w:gridCol w:w="912"/>
        <w:gridCol w:w="612"/>
        <w:gridCol w:w="1043"/>
        <w:gridCol w:w="134"/>
        <w:gridCol w:w="2092"/>
        <w:gridCol w:w="1324"/>
      </w:tblGrid>
      <w:tr w:rsidR="00DE37B1" w:rsidRPr="00DE37B1" w:rsidTr="006D151E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14C2DD" wp14:editId="5E8469E1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6D151E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  <w:r w:rsidRPr="00DE37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-03-1</w:t>
            </w: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E37B1" w:rsidRPr="00DE37B1" w:rsidTr="006D151E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6D151E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565</w:t>
            </w:r>
          </w:p>
        </w:tc>
      </w:tr>
      <w:tr w:rsidR="00DE37B1" w:rsidRPr="00DE37B1" w:rsidTr="006D151E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6D151E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Pr="00DE37B1">
        <w:rPr>
          <w:rFonts w:ascii="Times New Roman" w:hAnsi="Times New Roman" w:cs="Times New Roman"/>
          <w:sz w:val="24"/>
          <w:szCs w:val="24"/>
        </w:rPr>
        <w:t>3</w:t>
      </w:r>
      <w:r w:rsidRPr="00DE37B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-Ιθάκης, στο Αργοστόλι,  στις  </w:t>
      </w:r>
      <w:r w:rsidRPr="00DE37B1">
        <w:rPr>
          <w:rFonts w:ascii="Times New Roman" w:hAnsi="Times New Roman" w:cs="Times New Roman"/>
          <w:sz w:val="24"/>
          <w:szCs w:val="24"/>
        </w:rPr>
        <w:t>20</w:t>
      </w:r>
      <w:r w:rsidRPr="00DE37B1">
        <w:rPr>
          <w:rFonts w:ascii="Times New Roman" w:hAnsi="Times New Roman" w:cs="Times New Roman"/>
          <w:sz w:val="24"/>
          <w:szCs w:val="24"/>
        </w:rPr>
        <w:t xml:space="preserve"> Μαρτίου   2019, ημέρα   </w:t>
      </w:r>
      <w:r>
        <w:rPr>
          <w:rFonts w:ascii="Times New Roman" w:hAnsi="Times New Roman" w:cs="Times New Roman"/>
          <w:sz w:val="24"/>
          <w:szCs w:val="24"/>
        </w:rPr>
        <w:t>Τετάρτη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10.30 π.μ.  προκειμένου να συζητηθούν   τα παρακάτω θέματα  ημερήσιας διάταξης: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7B1">
        <w:rPr>
          <w:rFonts w:ascii="Times New Roman" w:hAnsi="Times New Roman" w:cs="Times New Roman"/>
          <w:sz w:val="24"/>
          <w:szCs w:val="24"/>
        </w:rPr>
        <w:t xml:space="preserve">Ορισμός </w:t>
      </w:r>
      <w:r>
        <w:rPr>
          <w:rFonts w:ascii="Times New Roman" w:hAnsi="Times New Roman" w:cs="Times New Roman"/>
          <w:sz w:val="24"/>
          <w:szCs w:val="24"/>
        </w:rPr>
        <w:t>υπόλογου ταχυδρομικών τελών για το έτος 2019.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7B1">
        <w:rPr>
          <w:rFonts w:ascii="Times New Roman" w:hAnsi="Times New Roman" w:cs="Times New Roman"/>
          <w:sz w:val="24"/>
          <w:szCs w:val="24"/>
        </w:rPr>
        <w:t>Αιτήματα για</w:t>
      </w:r>
      <w:r>
        <w:rPr>
          <w:rFonts w:ascii="Times New Roman" w:hAnsi="Times New Roman" w:cs="Times New Roman"/>
          <w:sz w:val="24"/>
          <w:szCs w:val="24"/>
        </w:rPr>
        <w:t xml:space="preserve">:  α) χρήση λιμενικού χώρου,  β) 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>υπαίθριου</w:t>
      </w:r>
      <w:r>
        <w:rPr>
          <w:rFonts w:ascii="Times New Roman" w:hAnsi="Times New Roman" w:cs="Times New Roman"/>
          <w:sz w:val="24"/>
          <w:szCs w:val="24"/>
        </w:rPr>
        <w:t xml:space="preserve"> εμπορίου γ) </w:t>
      </w:r>
      <w:r w:rsidRPr="00DE37B1">
        <w:rPr>
          <w:rFonts w:ascii="Times New Roman" w:hAnsi="Times New Roman" w:cs="Times New Roman"/>
          <w:sz w:val="24"/>
          <w:szCs w:val="24"/>
        </w:rPr>
        <w:t xml:space="preserve"> ελλιμενισμού σκαφών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37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7B1">
        <w:rPr>
          <w:rFonts w:ascii="Times New Roman" w:hAnsi="Times New Roman" w:cs="Times New Roman"/>
          <w:sz w:val="24"/>
          <w:szCs w:val="24"/>
        </w:rPr>
        <w:t>Γνωμοδότηση δικηγόρου για καταβολή τελών σε περίπτερο στην Ιθάκη</w:t>
      </w:r>
      <w:r w:rsidR="00143748"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37B1" w:rsidRPr="00DE37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7B1" w:rsidRPr="00DE37B1">
        <w:rPr>
          <w:rFonts w:ascii="Times New Roman" w:hAnsi="Times New Roman" w:cs="Times New Roman"/>
          <w:sz w:val="24"/>
          <w:szCs w:val="24"/>
        </w:rPr>
        <w:t>Γνωμοδότηση δικηγόρου για καταβολή  τελών   από παλαιά οφειλή της εταιρείας   ΙΟΝΙΑΝ ΚΑΛΚ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37B1" w:rsidRPr="00DE37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7B1" w:rsidRPr="00DE37B1">
        <w:rPr>
          <w:rFonts w:ascii="Times New Roman" w:hAnsi="Times New Roman" w:cs="Times New Roman"/>
          <w:sz w:val="24"/>
          <w:szCs w:val="24"/>
        </w:rPr>
        <w:t>Αίτηση του Δενδρινού Χρήστου για παραχώρηση χώρου για κατασκευή πέργκολας  στο Βαθύ Ιθάκης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</w:t>
      </w:r>
      <w:r w:rsidR="00143748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>Πρόεδρος</w:t>
      </w:r>
    </w:p>
    <w:p w:rsidR="00DE37B1" w:rsidRPr="00DE37B1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37B1" w:rsidRPr="00DE37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7B1" w:rsidRPr="00DE37B1">
        <w:rPr>
          <w:rFonts w:ascii="Times New Roman" w:hAnsi="Times New Roman" w:cs="Times New Roman"/>
          <w:sz w:val="24"/>
          <w:szCs w:val="24"/>
        </w:rPr>
        <w:t xml:space="preserve">Αίτηση των </w:t>
      </w:r>
      <w:proofErr w:type="spellStart"/>
      <w:r w:rsidR="00DE37B1" w:rsidRPr="00DE37B1">
        <w:rPr>
          <w:rFonts w:ascii="Times New Roman" w:hAnsi="Times New Roman" w:cs="Times New Roman"/>
          <w:sz w:val="24"/>
          <w:szCs w:val="24"/>
        </w:rPr>
        <w:t>Αφών</w:t>
      </w:r>
      <w:proofErr w:type="spellEnd"/>
      <w:r w:rsidR="00DE37B1" w:rsidRPr="00DE37B1">
        <w:rPr>
          <w:rFonts w:ascii="Times New Roman" w:hAnsi="Times New Roman" w:cs="Times New Roman"/>
          <w:sz w:val="24"/>
          <w:szCs w:val="24"/>
        </w:rPr>
        <w:t xml:space="preserve"> Λιβάνη  για κατασκευή  δικτύου  ηλεκτροδότησης επί του πεζοδρομίου έμπροσθεν της επιχείρησής τους και  τοποθέτηση </w:t>
      </w:r>
      <w:r w:rsidRPr="00DE37B1">
        <w:rPr>
          <w:rFonts w:ascii="Times New Roman" w:hAnsi="Times New Roman" w:cs="Times New Roman"/>
          <w:sz w:val="24"/>
          <w:szCs w:val="24"/>
        </w:rPr>
        <w:t>ανεμοφρακτών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143748" w:rsidRPr="00DE37B1" w:rsidRDefault="00143748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1</w:t>
      </w:r>
      <w:r w:rsidRPr="00143748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τροποποίηση προϋπολογισμού οικ. έτους 2019.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. Δήμο Κεφαλλονιάς     </w:t>
      </w:r>
    </w:p>
    <w:p w:rsidR="00A95636" w:rsidRPr="00DE37B1" w:rsidRDefault="00A95636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5636" w:rsidRPr="00DE37B1" w:rsidSect="00883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143748"/>
    <w:rsid w:val="00A95636"/>
    <w:rsid w:val="00D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5222-21E7-4C0C-AF4E-67ABBA98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2019-03-15T12:22:00Z</cp:lastPrinted>
  <dcterms:created xsi:type="dcterms:W3CDTF">2019-03-15T12:07:00Z</dcterms:created>
  <dcterms:modified xsi:type="dcterms:W3CDTF">2019-03-15T12:28:00Z</dcterms:modified>
</cp:coreProperties>
</file>