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77"/>
        <w:tblW w:w="9321" w:type="dxa"/>
        <w:tblLayout w:type="fixed"/>
        <w:tblLook w:val="04A0"/>
      </w:tblPr>
      <w:tblGrid>
        <w:gridCol w:w="5353"/>
        <w:gridCol w:w="3968"/>
      </w:tblGrid>
      <w:tr w:rsidR="00CE779F" w:rsidTr="004B0B31">
        <w:trPr>
          <w:cantSplit/>
          <w:trHeight w:val="1733"/>
        </w:trPr>
        <w:tc>
          <w:tcPr>
            <w:tcW w:w="5353" w:type="dxa"/>
          </w:tcPr>
          <w:p w:rsidR="00CE779F" w:rsidRPr="0013712D" w:rsidRDefault="00CE779F" w:rsidP="000E5E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ΕΛΛΗΝΙΚΗ ΔΗΜΟΚΡΑΤΙΑ </w:t>
            </w:r>
          </w:p>
          <w:p w:rsidR="00CE779F" w:rsidRPr="0013712D" w:rsidRDefault="00CE779F" w:rsidP="000E5E4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ΔΗΜΟΣ ΑΡΓΟΣΤΟΛΙΟΥ</w:t>
            </w:r>
          </w:p>
          <w:p w:rsidR="00CE779F" w:rsidRPr="0013712D" w:rsidRDefault="00CE779F" w:rsidP="000E5E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ΓΡΑΦΕΙΟ ΔΗΜΑΡΧΟΥ</w:t>
            </w:r>
          </w:p>
          <w:p w:rsidR="00CE779F" w:rsidRPr="0013712D" w:rsidRDefault="00F72DCC" w:rsidP="000E5E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Πλατεία Βαλλιάνου</w:t>
            </w:r>
          </w:p>
          <w:p w:rsidR="00CE779F" w:rsidRPr="0013712D" w:rsidRDefault="00CE779F" w:rsidP="000E5E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</w:t>
            </w:r>
            <w:r w:rsidRPr="0013712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17C5"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2671360159</w:t>
            </w:r>
          </w:p>
          <w:p w:rsidR="000E5E4F" w:rsidRPr="0013712D" w:rsidRDefault="00CE779F" w:rsidP="000E5E4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email:</w:t>
            </w:r>
            <w:r w:rsidR="0013712D" w:rsidRPr="00137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0E5E4F" w:rsidRPr="00137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dimarxos_arg</w:t>
            </w:r>
            <w:r w:rsidR="000E5E4F"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</w:t>
            </w:r>
            <w:r w:rsidR="000E5E4F" w:rsidRPr="00137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stoliou@argostoli.gov.gr</w:t>
            </w:r>
          </w:p>
          <w:p w:rsidR="00CE779F" w:rsidRPr="0013712D" w:rsidRDefault="0013712D" w:rsidP="000E5E4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8" w:type="dxa"/>
          </w:tcPr>
          <w:p w:rsidR="00CE779F" w:rsidRPr="0013712D" w:rsidRDefault="00CE779F" w:rsidP="000E5E4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E779F" w:rsidRPr="0013712D" w:rsidRDefault="0013712D" w:rsidP="000E5E4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7E5269"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Αργοστόλι,</w:t>
            </w:r>
            <w:r w:rsidR="005F004C"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12-09-2022</w:t>
            </w: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CE779F" w:rsidRPr="0013712D" w:rsidRDefault="0013712D" w:rsidP="000E5E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E779F" w:rsidRPr="0013712D">
              <w:rPr>
                <w:rFonts w:asciiTheme="minorHAnsi" w:hAnsiTheme="minorHAnsi" w:cstheme="minorHAnsi"/>
                <w:sz w:val="22"/>
                <w:szCs w:val="22"/>
              </w:rPr>
              <w:t>Αρ.Πρωτ</w:t>
            </w:r>
            <w:r w:rsidR="00CE779F" w:rsidRPr="0013712D">
              <w:rPr>
                <w:rFonts w:asciiTheme="minorHAnsi" w:hAnsiTheme="minorHAnsi" w:cstheme="minorHAnsi"/>
                <w:b/>
                <w:sz w:val="22"/>
                <w:szCs w:val="22"/>
              </w:rPr>
              <w:t>.:</w:t>
            </w:r>
            <w:r w:rsidR="00F72DCC" w:rsidRPr="00137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B11" w:rsidRPr="001371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F004C" w:rsidRPr="0013712D">
              <w:rPr>
                <w:rFonts w:asciiTheme="minorHAnsi" w:hAnsiTheme="minorHAnsi" w:cstheme="minorHAnsi"/>
                <w:sz w:val="22"/>
                <w:szCs w:val="22"/>
              </w:rPr>
              <w:t>15839</w:t>
            </w:r>
            <w:r w:rsidR="00C83067" w:rsidRPr="001371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779F" w:rsidRPr="0013712D" w:rsidRDefault="0013712D" w:rsidP="000E5E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779F" w:rsidRPr="0013712D">
              <w:rPr>
                <w:rFonts w:asciiTheme="minorHAnsi" w:hAnsiTheme="minorHAnsi" w:cstheme="minorHAnsi"/>
                <w:sz w:val="22"/>
                <w:szCs w:val="22"/>
              </w:rPr>
              <w:t>Αριθμ. Απόφασης:</w:t>
            </w:r>
            <w:r w:rsidR="00F72DCC" w:rsidRPr="00137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B11" w:rsidRPr="001371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F004C" w:rsidRPr="0013712D">
              <w:rPr>
                <w:rFonts w:asciiTheme="minorHAnsi" w:hAnsiTheme="minorHAnsi" w:cstheme="minorHAnsi"/>
                <w:sz w:val="22"/>
                <w:szCs w:val="22"/>
              </w:rPr>
              <w:t>678</w:t>
            </w:r>
            <w:r w:rsidR="00C83067" w:rsidRPr="001371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779F" w:rsidRPr="0013712D" w:rsidRDefault="00CE779F" w:rsidP="000E5E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9F" w:rsidRPr="0013712D" w:rsidRDefault="0013712D" w:rsidP="000E5E4F">
            <w:pPr>
              <w:jc w:val="both"/>
              <w:rPr>
                <w:rFonts w:asciiTheme="minorHAnsi" w:eastAsia="Lucida Sans Unicode" w:hAnsiTheme="minorHAnsi" w:cstheme="minorHAnsi"/>
                <w:b/>
                <w:color w:val="0000FF"/>
                <w:sz w:val="22"/>
                <w:szCs w:val="22"/>
              </w:rPr>
            </w:pPr>
            <w:r w:rsidRPr="001371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E779F" w:rsidRPr="0013712D" w:rsidRDefault="0013712D" w:rsidP="00A026D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3712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94E2D" w:rsidRDefault="00094E2D" w:rsidP="00A85E33">
      <w:pPr>
        <w:shd w:val="clear" w:color="auto" w:fill="FFFFFF"/>
        <w:spacing w:before="240"/>
        <w:ind w:right="1814"/>
        <w:jc w:val="both"/>
        <w:rPr>
          <w:rFonts w:ascii="Calibri" w:hAnsi="Calibri" w:cs="Times New Roman"/>
          <w:b/>
          <w:bCs/>
          <w:spacing w:val="-1"/>
          <w:sz w:val="24"/>
          <w:szCs w:val="24"/>
        </w:rPr>
      </w:pPr>
    </w:p>
    <w:p w:rsidR="00094E2D" w:rsidRPr="007E5269" w:rsidRDefault="006E10AE" w:rsidP="0013712D">
      <w:pPr>
        <w:shd w:val="clear" w:color="auto" w:fill="FFFFFF"/>
        <w:spacing w:before="240"/>
        <w:ind w:right="1814"/>
        <w:rPr>
          <w:rFonts w:ascii="Calibri" w:hAnsi="Calibri" w:cs="Times New Roman"/>
          <w:b/>
          <w:bCs/>
          <w:i/>
          <w:spacing w:val="-1"/>
          <w:sz w:val="24"/>
          <w:szCs w:val="24"/>
          <w:u w:val="single"/>
        </w:rPr>
      </w:pPr>
      <w:r>
        <w:rPr>
          <w:rFonts w:ascii="Calibri" w:hAnsi="Calibri" w:cs="Times New Roman"/>
          <w:b/>
          <w:noProof/>
          <w:spacing w:val="-1"/>
          <w:sz w:val="24"/>
          <w:szCs w:val="24"/>
        </w:rPr>
        <w:drawing>
          <wp:inline distT="0" distB="0" distL="0" distR="0">
            <wp:extent cx="609600" cy="638175"/>
            <wp:effectExtent l="19050" t="0" r="0" b="0"/>
            <wp:docPr id="1" name="Εικόνα 8" descr="thire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thireo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269">
        <w:rPr>
          <w:rFonts w:ascii="Calibri" w:hAnsi="Calibri" w:cs="Times New Roman"/>
          <w:b/>
          <w:noProof/>
          <w:spacing w:val="-1"/>
          <w:sz w:val="24"/>
          <w:szCs w:val="24"/>
        </w:rPr>
        <w:tab/>
      </w:r>
      <w:r w:rsidR="0013712D">
        <w:rPr>
          <w:rFonts w:ascii="Calibri" w:hAnsi="Calibri" w:cs="Times New Roman"/>
          <w:b/>
          <w:noProof/>
          <w:spacing w:val="-1"/>
          <w:sz w:val="24"/>
          <w:szCs w:val="24"/>
        </w:rPr>
        <w:t xml:space="preserve"> </w:t>
      </w:r>
      <w:r w:rsidR="0013712D" w:rsidRPr="0013712D">
        <w:rPr>
          <w:rFonts w:ascii="Calibri" w:hAnsi="Calibri" w:cs="Times New Roman"/>
          <w:b/>
          <w:noProof/>
          <w:spacing w:val="-1"/>
          <w:sz w:val="24"/>
          <w:szCs w:val="24"/>
        </w:rPr>
        <w:tab/>
      </w:r>
      <w:r w:rsidR="0013712D" w:rsidRPr="0013712D">
        <w:rPr>
          <w:rFonts w:ascii="Calibri" w:hAnsi="Calibri" w:cs="Times New Roman"/>
          <w:b/>
          <w:noProof/>
          <w:spacing w:val="-1"/>
          <w:sz w:val="24"/>
          <w:szCs w:val="24"/>
        </w:rPr>
        <w:tab/>
      </w:r>
      <w:r w:rsidR="0013712D" w:rsidRPr="0013712D">
        <w:rPr>
          <w:rFonts w:ascii="Calibri" w:hAnsi="Calibri" w:cs="Times New Roman"/>
          <w:b/>
          <w:noProof/>
          <w:spacing w:val="-1"/>
          <w:sz w:val="24"/>
          <w:szCs w:val="24"/>
        </w:rPr>
        <w:tab/>
        <w:t>`</w:t>
      </w:r>
      <w:r w:rsidR="0013712D" w:rsidRPr="0013712D">
        <w:rPr>
          <w:rFonts w:ascii="Calibri" w:hAnsi="Calibri" w:cs="Times New Roman"/>
          <w:b/>
          <w:noProof/>
          <w:spacing w:val="-1"/>
          <w:sz w:val="24"/>
          <w:szCs w:val="24"/>
        </w:rPr>
        <w:tab/>
      </w:r>
      <w:r w:rsidR="0013712D" w:rsidRPr="0013712D">
        <w:rPr>
          <w:rFonts w:ascii="Calibri" w:hAnsi="Calibri" w:cs="Times New Roman"/>
          <w:b/>
          <w:noProof/>
          <w:spacing w:val="-1"/>
          <w:sz w:val="24"/>
          <w:szCs w:val="24"/>
        </w:rPr>
        <w:tab/>
      </w:r>
      <w:r w:rsidR="007E5269" w:rsidRPr="007E5269">
        <w:rPr>
          <w:rFonts w:ascii="Calibri" w:hAnsi="Calibri" w:cs="Times New Roman"/>
          <w:b/>
          <w:i/>
          <w:noProof/>
          <w:spacing w:val="-1"/>
          <w:sz w:val="24"/>
          <w:szCs w:val="24"/>
          <w:u w:val="single"/>
          <w:lang w:val="en-US"/>
        </w:rPr>
        <w:t>ANA</w:t>
      </w:r>
      <w:r w:rsidR="007E5269" w:rsidRPr="007E5269">
        <w:rPr>
          <w:rFonts w:ascii="Calibri" w:hAnsi="Calibri" w:cs="Times New Roman"/>
          <w:b/>
          <w:i/>
          <w:noProof/>
          <w:spacing w:val="-1"/>
          <w:sz w:val="24"/>
          <w:szCs w:val="24"/>
          <w:u w:val="single"/>
        </w:rPr>
        <w:t>ΡΤΗΤΕΑ ΣΤΟ ΔΙΑΔΙΚΤΥΟ</w:t>
      </w:r>
    </w:p>
    <w:p w:rsidR="00094E2D" w:rsidRDefault="00094E2D" w:rsidP="0013712D">
      <w:pPr>
        <w:shd w:val="clear" w:color="auto" w:fill="FFFFFF"/>
        <w:ind w:right="1814"/>
        <w:jc w:val="center"/>
        <w:rPr>
          <w:rFonts w:ascii="Calibri" w:hAnsi="Calibri" w:cs="Times New Roman"/>
          <w:b/>
          <w:bCs/>
          <w:spacing w:val="-1"/>
          <w:sz w:val="24"/>
          <w:szCs w:val="24"/>
        </w:rPr>
      </w:pPr>
    </w:p>
    <w:p w:rsidR="00793BAB" w:rsidRPr="00DA5C1F" w:rsidRDefault="00793BAB" w:rsidP="0013712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A5C1F">
        <w:rPr>
          <w:rFonts w:asciiTheme="minorHAnsi" w:eastAsia="Calibri" w:hAnsiTheme="minorHAnsi" w:cstheme="minorHAnsi"/>
          <w:b/>
          <w:sz w:val="22"/>
          <w:szCs w:val="22"/>
        </w:rPr>
        <w:t>Απόφαση</w:t>
      </w:r>
    </w:p>
    <w:p w:rsidR="00793BAB" w:rsidRPr="00DA5C1F" w:rsidRDefault="00793BAB" w:rsidP="0013712D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793BAB" w:rsidRPr="00DA5C1F" w:rsidRDefault="00793BAB" w:rsidP="001371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C1F">
        <w:rPr>
          <w:rFonts w:asciiTheme="minorHAnsi" w:hAnsiTheme="minorHAnsi" w:cstheme="minorHAnsi"/>
          <w:b/>
          <w:sz w:val="22"/>
          <w:szCs w:val="22"/>
        </w:rPr>
        <w:t>Ο Δήμαρχος Αργοστολίου,</w:t>
      </w:r>
    </w:p>
    <w:p w:rsidR="00793BAB" w:rsidRPr="00DA5C1F" w:rsidRDefault="00793BAB" w:rsidP="001371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4E2D" w:rsidRPr="00DA5C1F" w:rsidRDefault="00793BAB" w:rsidP="001371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C1F">
        <w:rPr>
          <w:rFonts w:asciiTheme="minorHAnsi" w:hAnsiTheme="minorHAnsi" w:cstheme="minorHAnsi"/>
          <w:b/>
          <w:sz w:val="22"/>
          <w:szCs w:val="22"/>
        </w:rPr>
        <w:t>Έχοντας υπόψη:</w:t>
      </w:r>
    </w:p>
    <w:p w:rsidR="00094E2D" w:rsidRPr="00DA5C1F" w:rsidRDefault="00094E2D" w:rsidP="0013712D">
      <w:pPr>
        <w:shd w:val="clear" w:color="auto" w:fill="FFFFFF"/>
        <w:ind w:right="6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0FB5" w:rsidRPr="00DA5C1F" w:rsidRDefault="00C52677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88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>Τις διατάξεις του άρθρου</w:t>
      </w:r>
      <w:r w:rsidR="004641B8" w:rsidRPr="00DA5C1F">
        <w:rPr>
          <w:rFonts w:asciiTheme="minorHAnsi" w:hAnsiTheme="minorHAnsi" w:cstheme="minorHAnsi"/>
        </w:rPr>
        <w:t xml:space="preserve"> 58 &amp;</w:t>
      </w:r>
      <w:r w:rsidRPr="00DA5C1F">
        <w:rPr>
          <w:rFonts w:asciiTheme="minorHAnsi" w:hAnsiTheme="minorHAnsi" w:cstheme="minorHAnsi"/>
        </w:rPr>
        <w:t xml:space="preserve"> 59 του Ν. 3852/2010 «Νέα Αρχιτεκτονική της Αυτοδιοίκησης και της Αποκεντρωμένης Διοίκησης- Πρόγραμμα Καλλικράτης» (Α' 87)</w:t>
      </w:r>
      <w:r w:rsidR="00310FB5" w:rsidRPr="00DA5C1F">
        <w:rPr>
          <w:rFonts w:asciiTheme="minorHAnsi" w:hAnsiTheme="minorHAnsi" w:cstheme="minorHAnsi"/>
        </w:rPr>
        <w:t>, όπως αντικαταστάθηκε από την παρ.1 του άρθρου 68 του Ν.4555/2018 (Α’ 133) Πρόγραμμα Κλεισθένης Ι</w:t>
      </w:r>
      <w:r w:rsidRPr="00DA5C1F">
        <w:rPr>
          <w:rFonts w:asciiTheme="minorHAnsi" w:hAnsiTheme="minorHAnsi" w:cstheme="minorHAnsi"/>
        </w:rPr>
        <w:t>, αναφορικά με τον ορισμό των Αντιδημάρχων και την αναπλήρωση του Δημάρχου</w:t>
      </w:r>
      <w:r w:rsidR="00354D32" w:rsidRPr="00DA5C1F">
        <w:rPr>
          <w:rFonts w:asciiTheme="minorHAnsi" w:hAnsiTheme="minorHAnsi" w:cstheme="minorHAnsi"/>
        </w:rPr>
        <w:t xml:space="preserve"> και από το άρθρο 5 του Ν.4623/2019 (Α' 134)</w:t>
      </w:r>
      <w:r w:rsidRPr="00DA5C1F">
        <w:rPr>
          <w:rFonts w:asciiTheme="minorHAnsi" w:hAnsiTheme="minorHAnsi" w:cstheme="minorHAnsi"/>
        </w:rPr>
        <w:t>.</w:t>
      </w:r>
    </w:p>
    <w:p w:rsidR="004234E4" w:rsidRPr="00DA5C1F" w:rsidRDefault="00247E36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88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>Τις διατάξεις του άρθρου 2 του Ν. 3852/20</w:t>
      </w:r>
      <w:r w:rsidR="003404A8" w:rsidRPr="00DA5C1F">
        <w:rPr>
          <w:rFonts w:asciiTheme="minorHAnsi" w:hAnsiTheme="minorHAnsi" w:cstheme="minorHAnsi"/>
        </w:rPr>
        <w:t>10</w:t>
      </w:r>
      <w:r w:rsidR="000415EE" w:rsidRPr="00DA5C1F">
        <w:rPr>
          <w:rFonts w:asciiTheme="minorHAnsi" w:hAnsiTheme="minorHAnsi" w:cstheme="minorHAnsi"/>
        </w:rPr>
        <w:t>.</w:t>
      </w:r>
    </w:p>
    <w:p w:rsidR="00354D32" w:rsidRPr="00DA5C1F" w:rsidRDefault="00354D32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88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 xml:space="preserve"> Την υπ' αριθ. 28549/16.04.2019 (ΦΕΚ 1327/17.04.2019 τεύχος B’) απόφαση ΥΠ.ΕΣ. "Πρωτοβάθμιοι και Δευτεροβάθμιοι Οργανισμοί Τοπικής Αυτοδιοί</w:t>
      </w:r>
      <w:r w:rsidR="00DB789F" w:rsidRPr="00DA5C1F">
        <w:rPr>
          <w:rFonts w:asciiTheme="minorHAnsi" w:hAnsiTheme="minorHAnsi" w:cstheme="minorHAnsi"/>
        </w:rPr>
        <w:t>κησης της Χώρας, σύμφωνα με το Ν.</w:t>
      </w:r>
      <w:r w:rsidRPr="00DA5C1F">
        <w:rPr>
          <w:rFonts w:asciiTheme="minorHAnsi" w:hAnsiTheme="minorHAnsi" w:cstheme="minorHAnsi"/>
        </w:rPr>
        <w:t xml:space="preserve"> 3852/2010, όπως ισχύει."</w:t>
      </w:r>
    </w:p>
    <w:p w:rsidR="00DA5C1F" w:rsidRPr="00DA5C1F" w:rsidRDefault="00952E2C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88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>Τις διατάξεις του άρθρου 92 του Ν. 3852/2010 «Νέα Αρχιτεκτονική της Αυτοδιοίκησης και της Αποκεντρωμένης Διοίκησης- Πρόγραμμα Καλλικράτης» (Α' 87), όπως τροποποιήθηκε από το άρθρο 33 του Ν.4483/2017 (Α’ 107)</w:t>
      </w:r>
      <w:r w:rsidR="00F316EC" w:rsidRPr="00DA5C1F">
        <w:rPr>
          <w:rFonts w:asciiTheme="minorHAnsi" w:hAnsiTheme="minorHAnsi" w:cstheme="minorHAnsi"/>
        </w:rPr>
        <w:t xml:space="preserve"> και </w:t>
      </w:r>
      <w:r w:rsidR="00C52677" w:rsidRPr="00DA5C1F">
        <w:rPr>
          <w:rFonts w:asciiTheme="minorHAnsi" w:hAnsiTheme="minorHAnsi" w:cstheme="minorHAnsi"/>
        </w:rPr>
        <w:t>της παρ</w:t>
      </w:r>
      <w:r w:rsidR="00F316EC" w:rsidRPr="00DA5C1F">
        <w:rPr>
          <w:rFonts w:asciiTheme="minorHAnsi" w:hAnsiTheme="minorHAnsi" w:cstheme="minorHAnsi"/>
        </w:rPr>
        <w:t>.</w:t>
      </w:r>
      <w:r w:rsidR="00DB789F" w:rsidRPr="00DA5C1F">
        <w:rPr>
          <w:rFonts w:asciiTheme="minorHAnsi" w:hAnsiTheme="minorHAnsi" w:cstheme="minorHAnsi"/>
        </w:rPr>
        <w:t xml:space="preserve"> 3 ε' άρθρου 3 Ν</w:t>
      </w:r>
      <w:r w:rsidR="00C52677" w:rsidRPr="00DA5C1F">
        <w:rPr>
          <w:rFonts w:asciiTheme="minorHAnsi" w:hAnsiTheme="minorHAnsi" w:cstheme="minorHAnsi"/>
        </w:rPr>
        <w:t>.</w:t>
      </w:r>
      <w:r w:rsidR="00DB789F" w:rsidRPr="00DA5C1F">
        <w:rPr>
          <w:rFonts w:asciiTheme="minorHAnsi" w:hAnsiTheme="minorHAnsi" w:cstheme="minorHAnsi"/>
        </w:rPr>
        <w:t xml:space="preserve"> </w:t>
      </w:r>
      <w:r w:rsidR="00C52677" w:rsidRPr="00DA5C1F">
        <w:rPr>
          <w:rFonts w:asciiTheme="minorHAnsi" w:hAnsiTheme="minorHAnsi" w:cstheme="minorHAnsi"/>
        </w:rPr>
        <w:t>4051</w:t>
      </w:r>
      <w:r w:rsidR="00F316EC" w:rsidRPr="00DA5C1F">
        <w:rPr>
          <w:rFonts w:asciiTheme="minorHAnsi" w:hAnsiTheme="minorHAnsi" w:cstheme="minorHAnsi"/>
        </w:rPr>
        <w:t xml:space="preserve">/2012 (Α' 40), αναφορικά με την </w:t>
      </w:r>
      <w:r w:rsidR="00C52677" w:rsidRPr="00DA5C1F">
        <w:rPr>
          <w:rFonts w:asciiTheme="minorHAnsi" w:hAnsiTheme="minorHAnsi" w:cstheme="minorHAnsi"/>
        </w:rPr>
        <w:t>αντιμισθία.</w:t>
      </w:r>
    </w:p>
    <w:p w:rsidR="00DA5C1F" w:rsidRPr="00DA5C1F" w:rsidRDefault="00247E36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88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 xml:space="preserve">Τα επίσημα πληθυσμιακά δεδομένα </w:t>
      </w:r>
      <w:r w:rsidR="00F2091A" w:rsidRPr="00DA5C1F">
        <w:rPr>
          <w:rFonts w:asciiTheme="minorHAnsi" w:eastAsia="Calibri" w:hAnsiTheme="minorHAnsi" w:cstheme="minorHAnsi"/>
        </w:rPr>
        <w:t>σύμφωνα με τα στοιχεία πληθυσμού της αριθμ. 28549/16-4-2019 αποφάσεως του Υπουργού Εσωτερικών, σύμφωνα με τα οποία ο πληθυσμός του</w:t>
      </w:r>
      <w:r w:rsidR="0013712D">
        <w:rPr>
          <w:rFonts w:asciiTheme="minorHAnsi" w:eastAsia="Calibri" w:hAnsiTheme="minorHAnsi" w:cstheme="minorHAnsi"/>
        </w:rPr>
        <w:t xml:space="preserve"> </w:t>
      </w:r>
      <w:r w:rsidR="00F2091A" w:rsidRPr="00DA5C1F">
        <w:rPr>
          <w:rFonts w:asciiTheme="minorHAnsi" w:eastAsia="Calibri" w:hAnsiTheme="minorHAnsi" w:cstheme="minorHAnsi"/>
        </w:rPr>
        <w:t>Δήμου</w:t>
      </w:r>
      <w:r w:rsidR="0013712D">
        <w:rPr>
          <w:rFonts w:asciiTheme="minorHAnsi" w:eastAsia="Calibri" w:hAnsiTheme="minorHAnsi" w:cstheme="minorHAnsi"/>
        </w:rPr>
        <w:t xml:space="preserve"> </w:t>
      </w:r>
      <w:r w:rsidR="00F2091A" w:rsidRPr="00DA5C1F">
        <w:rPr>
          <w:rFonts w:asciiTheme="minorHAnsi" w:eastAsia="Calibri" w:hAnsiTheme="minorHAnsi" w:cstheme="minorHAnsi"/>
        </w:rPr>
        <w:t>Αργοστολίου, αν</w:t>
      </w:r>
      <w:r w:rsidR="00DA5C1F" w:rsidRPr="00DA5C1F">
        <w:rPr>
          <w:rFonts w:asciiTheme="minorHAnsi" w:eastAsia="Calibri" w:hAnsiTheme="minorHAnsi" w:cstheme="minorHAnsi"/>
        </w:rPr>
        <w:t>έρχεται στους 23.499 κατοίκους.</w:t>
      </w:r>
    </w:p>
    <w:p w:rsidR="00DA5C1F" w:rsidRPr="00DA5C1F" w:rsidRDefault="00D14A7A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88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>Το γεγονός ότι ο Δήμος</w:t>
      </w:r>
      <w:r w:rsidR="004779BE" w:rsidRPr="00DA5C1F">
        <w:rPr>
          <w:rFonts w:asciiTheme="minorHAnsi" w:hAnsiTheme="minorHAnsi" w:cstheme="minorHAnsi"/>
        </w:rPr>
        <w:t xml:space="preserve"> Αργοστολίου </w:t>
      </w:r>
      <w:r w:rsidRPr="00DA5C1F">
        <w:rPr>
          <w:rFonts w:asciiTheme="minorHAnsi" w:hAnsiTheme="minorHAnsi" w:cstheme="minorHAnsi"/>
        </w:rPr>
        <w:t>έχει</w:t>
      </w:r>
      <w:r w:rsidR="004779BE" w:rsidRPr="00DA5C1F">
        <w:rPr>
          <w:rFonts w:asciiTheme="minorHAnsi" w:hAnsiTheme="minorHAnsi" w:cstheme="minorHAnsi"/>
        </w:rPr>
        <w:t xml:space="preserve"> τέσσερις </w:t>
      </w:r>
      <w:r w:rsidRPr="00DA5C1F">
        <w:rPr>
          <w:rFonts w:asciiTheme="minorHAnsi" w:hAnsiTheme="minorHAnsi" w:cstheme="minorHAnsi"/>
        </w:rPr>
        <w:t>(</w:t>
      </w:r>
      <w:r w:rsidR="004779BE" w:rsidRPr="00DA5C1F">
        <w:rPr>
          <w:rFonts w:asciiTheme="minorHAnsi" w:hAnsiTheme="minorHAnsi" w:cstheme="minorHAnsi"/>
        </w:rPr>
        <w:t>4)</w:t>
      </w:r>
      <w:r w:rsidRPr="00DA5C1F">
        <w:rPr>
          <w:rFonts w:asciiTheme="minorHAnsi" w:hAnsiTheme="minorHAnsi" w:cstheme="minorHAnsi"/>
        </w:rPr>
        <w:t xml:space="preserve"> Δημοτικές Ενότητες.</w:t>
      </w:r>
    </w:p>
    <w:p w:rsidR="00DA5C1F" w:rsidRPr="00DA5C1F" w:rsidRDefault="00354D32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88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 xml:space="preserve">Το γεγονός ότι στο Δήμο μπορεί να ορισθούν </w:t>
      </w:r>
      <w:r w:rsidR="00D82E97" w:rsidRPr="00DA5C1F">
        <w:rPr>
          <w:rFonts w:asciiTheme="minorHAnsi" w:hAnsiTheme="minorHAnsi" w:cstheme="minorHAnsi"/>
        </w:rPr>
        <w:t>7</w:t>
      </w:r>
      <w:r w:rsidR="007757A8" w:rsidRPr="00DA5C1F">
        <w:rPr>
          <w:rFonts w:asciiTheme="minorHAnsi" w:hAnsiTheme="minorHAnsi" w:cstheme="minorHAnsi"/>
        </w:rPr>
        <w:t xml:space="preserve"> </w:t>
      </w:r>
      <w:r w:rsidR="00302EAC" w:rsidRPr="00DA5C1F">
        <w:rPr>
          <w:rFonts w:asciiTheme="minorHAnsi" w:hAnsiTheme="minorHAnsi" w:cstheme="minorHAnsi"/>
        </w:rPr>
        <w:t>(πέντε έμμισθοι και δύο άμισθοι)</w:t>
      </w:r>
      <w:r w:rsidRPr="00DA5C1F">
        <w:rPr>
          <w:rFonts w:asciiTheme="minorHAnsi" w:hAnsiTheme="minorHAnsi" w:cstheme="minorHAnsi"/>
        </w:rPr>
        <w:t xml:space="preserve"> Αντιδήμαρχοι.</w:t>
      </w:r>
    </w:p>
    <w:p w:rsidR="00DA5C1F" w:rsidRPr="00DA5C1F" w:rsidRDefault="00E75CBE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20" w:lineRule="exact"/>
        <w:ind w:left="20" w:right="648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>Τ</w:t>
      </w:r>
      <w:r w:rsidR="006E10AE" w:rsidRPr="00DA5C1F">
        <w:rPr>
          <w:rFonts w:asciiTheme="minorHAnsi" w:hAnsiTheme="minorHAnsi" w:cstheme="minorHAnsi"/>
        </w:rPr>
        <w:t>ις αριθμ.</w:t>
      </w:r>
      <w:r w:rsidR="0013712D">
        <w:rPr>
          <w:rFonts w:asciiTheme="minorHAnsi" w:hAnsiTheme="minorHAnsi" w:cstheme="minorHAnsi"/>
        </w:rPr>
        <w:t xml:space="preserve"> </w:t>
      </w:r>
      <w:r w:rsidR="00354D32" w:rsidRPr="00DA5C1F">
        <w:rPr>
          <w:rFonts w:asciiTheme="minorHAnsi" w:hAnsiTheme="minorHAnsi" w:cstheme="minorHAnsi"/>
        </w:rPr>
        <w:t>82/59633/20.08.2019</w:t>
      </w:r>
      <w:r w:rsidR="006E10AE" w:rsidRPr="00DA5C1F">
        <w:rPr>
          <w:rFonts w:asciiTheme="minorHAnsi" w:hAnsiTheme="minorHAnsi" w:cstheme="minorHAnsi"/>
        </w:rPr>
        <w:t>, 48/22119/7.4.</w:t>
      </w:r>
      <w:r w:rsidR="00A709A5" w:rsidRPr="00DA5C1F">
        <w:rPr>
          <w:rFonts w:asciiTheme="minorHAnsi" w:hAnsiTheme="minorHAnsi" w:cstheme="minorHAnsi"/>
        </w:rPr>
        <w:t xml:space="preserve"> </w:t>
      </w:r>
      <w:r w:rsidR="006E10AE" w:rsidRPr="00DA5C1F">
        <w:rPr>
          <w:rFonts w:asciiTheme="minorHAnsi" w:hAnsiTheme="minorHAnsi" w:cstheme="minorHAnsi"/>
        </w:rPr>
        <w:t>2020, &amp; 809/85741/19.11.2021 εγκυκλίους του ΥΠΕΣ.</w:t>
      </w:r>
    </w:p>
    <w:p w:rsidR="00DA5C1F" w:rsidRPr="00DA5C1F" w:rsidRDefault="00914B11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ind w:left="23" w:right="646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>Τον</w:t>
      </w:r>
      <w:r w:rsidR="00DB789F" w:rsidRPr="00DA5C1F">
        <w:rPr>
          <w:rFonts w:asciiTheme="minorHAnsi" w:hAnsiTheme="minorHAnsi" w:cstheme="minorHAnsi"/>
        </w:rPr>
        <w:t xml:space="preserve"> </w:t>
      </w:r>
      <w:r w:rsidR="00C52677" w:rsidRPr="00DA5C1F">
        <w:rPr>
          <w:rFonts w:asciiTheme="minorHAnsi" w:hAnsiTheme="minorHAnsi" w:cstheme="minorHAnsi"/>
        </w:rPr>
        <w:t>Οργανισμό Εσωτερ</w:t>
      </w:r>
      <w:r w:rsidR="00D82E97" w:rsidRPr="00DA5C1F">
        <w:rPr>
          <w:rFonts w:asciiTheme="minorHAnsi" w:hAnsiTheme="minorHAnsi" w:cstheme="minorHAnsi"/>
        </w:rPr>
        <w:t>ικών Υπηρεσ</w:t>
      </w:r>
      <w:r w:rsidR="007C2648" w:rsidRPr="00DA5C1F">
        <w:rPr>
          <w:rFonts w:asciiTheme="minorHAnsi" w:hAnsiTheme="minorHAnsi" w:cstheme="minorHAnsi"/>
        </w:rPr>
        <w:t>ιών του Δήμου</w:t>
      </w:r>
      <w:r w:rsidRPr="00DA5C1F">
        <w:rPr>
          <w:rFonts w:asciiTheme="minorHAnsi" w:hAnsiTheme="minorHAnsi" w:cstheme="minorHAnsi"/>
        </w:rPr>
        <w:t xml:space="preserve"> (ΦΕΚ 3526/Β/2022</w:t>
      </w:r>
      <w:r w:rsidR="00C52677" w:rsidRPr="00DA5C1F">
        <w:rPr>
          <w:rFonts w:asciiTheme="minorHAnsi" w:hAnsiTheme="minorHAnsi" w:cstheme="minorHAnsi"/>
        </w:rPr>
        <w:t>)</w:t>
      </w:r>
      <w:r w:rsidR="00D82E97" w:rsidRPr="00DA5C1F">
        <w:rPr>
          <w:rFonts w:asciiTheme="minorHAnsi" w:hAnsiTheme="minorHAnsi" w:cstheme="minorHAnsi"/>
        </w:rPr>
        <w:t xml:space="preserve"> όπως ισχύει έως σήμερα.</w:t>
      </w:r>
    </w:p>
    <w:p w:rsidR="007757A8" w:rsidRPr="00DA5C1F" w:rsidRDefault="005164C6" w:rsidP="0013712D">
      <w:pPr>
        <w:pStyle w:val="Bodytext1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240" w:lineRule="auto"/>
        <w:ind w:left="23" w:right="646" w:firstLine="0"/>
        <w:rPr>
          <w:rFonts w:asciiTheme="minorHAnsi" w:hAnsiTheme="minorHAnsi" w:cstheme="minorHAnsi"/>
        </w:rPr>
      </w:pPr>
      <w:r w:rsidRPr="00DA5C1F">
        <w:rPr>
          <w:rFonts w:asciiTheme="minorHAnsi" w:hAnsiTheme="minorHAnsi" w:cstheme="minorHAnsi"/>
        </w:rPr>
        <w:t>Την</w:t>
      </w:r>
      <w:r w:rsidR="007757A8" w:rsidRPr="00DA5C1F">
        <w:rPr>
          <w:rFonts w:asciiTheme="minorHAnsi" w:hAnsiTheme="minorHAnsi" w:cstheme="minorHAnsi"/>
        </w:rPr>
        <w:t xml:space="preserve"> </w:t>
      </w:r>
      <w:r w:rsidR="00302449" w:rsidRPr="00DA5C1F">
        <w:rPr>
          <w:rFonts w:asciiTheme="minorHAnsi" w:hAnsiTheme="minorHAnsi" w:cstheme="minorHAnsi"/>
        </w:rPr>
        <w:t xml:space="preserve">με αριθμ. </w:t>
      </w:r>
      <w:r w:rsidR="00762890" w:rsidRPr="00DA5C1F">
        <w:rPr>
          <w:rFonts w:asciiTheme="minorHAnsi" w:hAnsiTheme="minorHAnsi" w:cstheme="minorHAnsi"/>
        </w:rPr>
        <w:t>806/16764/9-9-2021</w:t>
      </w:r>
      <w:r w:rsidR="00302449" w:rsidRPr="00DA5C1F">
        <w:rPr>
          <w:rFonts w:asciiTheme="minorHAnsi" w:hAnsiTheme="minorHAnsi" w:cstheme="minorHAnsi"/>
        </w:rPr>
        <w:t xml:space="preserve"> (</w:t>
      </w:r>
      <w:r w:rsidR="00302449" w:rsidRPr="00DA5C1F">
        <w:rPr>
          <w:rFonts w:asciiTheme="minorHAnsi" w:hAnsiTheme="minorHAnsi" w:cstheme="minorHAnsi"/>
          <w:lang w:val="en-US"/>
        </w:rPr>
        <w:t>A</w:t>
      </w:r>
      <w:r w:rsidR="00762890" w:rsidRPr="00DA5C1F">
        <w:rPr>
          <w:rFonts w:asciiTheme="minorHAnsi" w:hAnsiTheme="minorHAnsi" w:cstheme="minorHAnsi"/>
        </w:rPr>
        <w:t>ΔΑ 962</w:t>
      </w:r>
      <w:r w:rsidR="00762890" w:rsidRPr="00DA5C1F">
        <w:rPr>
          <w:rFonts w:asciiTheme="minorHAnsi" w:hAnsiTheme="minorHAnsi" w:cstheme="minorHAnsi"/>
          <w:lang w:val="en-US"/>
        </w:rPr>
        <w:t>P</w:t>
      </w:r>
      <w:r w:rsidR="00762890" w:rsidRPr="00DA5C1F">
        <w:rPr>
          <w:rFonts w:asciiTheme="minorHAnsi" w:hAnsiTheme="minorHAnsi" w:cstheme="minorHAnsi"/>
        </w:rPr>
        <w:t>46ΜΓΤΤ-Χ84</w:t>
      </w:r>
      <w:r w:rsidR="00302449" w:rsidRPr="00DA5C1F">
        <w:rPr>
          <w:rFonts w:asciiTheme="minorHAnsi" w:hAnsiTheme="minorHAnsi" w:cstheme="minorHAnsi"/>
        </w:rPr>
        <w:t>)Απόφαση Δημάρχου.</w:t>
      </w:r>
      <w:r w:rsidRPr="00DA5C1F">
        <w:rPr>
          <w:rFonts w:asciiTheme="minorHAnsi" w:hAnsiTheme="minorHAnsi" w:cstheme="minorHAnsi"/>
        </w:rPr>
        <w:t xml:space="preserve"> </w:t>
      </w:r>
    </w:p>
    <w:p w:rsidR="00C46CAD" w:rsidRPr="00DA5C1F" w:rsidRDefault="00C46CAD" w:rsidP="0013712D">
      <w:pPr>
        <w:shd w:val="clear" w:color="auto" w:fill="FFFFFF"/>
        <w:ind w:right="11"/>
        <w:jc w:val="center"/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b/>
          <w:bCs/>
          <w:sz w:val="22"/>
          <w:szCs w:val="22"/>
        </w:rPr>
        <w:t>ΑΠΟΦΑΣΙΖΕΙ</w:t>
      </w:r>
    </w:p>
    <w:p w:rsidR="008908B2" w:rsidRPr="00DA5C1F" w:rsidRDefault="003B042A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="00C52677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ρίζει τους κατωτέρω δημοτικούς συμβούλους ως Αντιδημάρχους του Δήμου </w:t>
      </w:r>
      <w:r w:rsidR="00F2091A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Αργοστολίου, </w:t>
      </w:r>
      <w:r w:rsidR="00B61F84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εντός της τρέχουσας δημοτικής περιόδου, </w:t>
      </w:r>
      <w:r w:rsidR="00C52677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με θητεία </w:t>
      </w:r>
      <w:r w:rsidR="00C55A2D" w:rsidRPr="00DA5C1F">
        <w:rPr>
          <w:rFonts w:asciiTheme="minorHAnsi" w:hAnsiTheme="minorHAnsi" w:cstheme="minorHAnsi"/>
          <w:spacing w:val="-1"/>
          <w:sz w:val="22"/>
          <w:szCs w:val="22"/>
        </w:rPr>
        <w:t>που θα διαρκέσει έως το τέλος της δημοτικής θητείας</w:t>
      </w:r>
      <w:r w:rsidR="00B61F84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05C79" w:rsidRPr="00DA5C1F">
        <w:rPr>
          <w:rFonts w:asciiTheme="minorHAnsi" w:hAnsiTheme="minorHAnsi" w:cstheme="minorHAnsi"/>
          <w:spacing w:val="-1"/>
          <w:sz w:val="22"/>
          <w:szCs w:val="22"/>
        </w:rPr>
        <w:t>από τη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05C79" w:rsidRPr="00DA5C1F">
        <w:rPr>
          <w:rFonts w:asciiTheme="minorHAnsi" w:hAnsiTheme="minorHAnsi" w:cstheme="minorHAnsi"/>
          <w:spacing w:val="-1"/>
          <w:sz w:val="22"/>
          <w:szCs w:val="22"/>
        </w:rPr>
        <w:t>δημοσίευση της απόφασης</w:t>
      </w:r>
      <w:r w:rsidR="00C52677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και τους μεταβιβάζει αρμοδιότητες ως εξής:</w:t>
      </w:r>
    </w:p>
    <w:p w:rsidR="00A85E33" w:rsidRPr="00DA5C1F" w:rsidRDefault="00495A76" w:rsidP="0013712D">
      <w:pPr>
        <w:pStyle w:val="a5"/>
        <w:numPr>
          <w:ilvl w:val="0"/>
          <w:numId w:val="5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Τ</w:t>
      </w:r>
      <w:r w:rsidR="00C52677" w:rsidRPr="00DA5C1F">
        <w:rPr>
          <w:rFonts w:asciiTheme="minorHAnsi" w:hAnsiTheme="minorHAnsi" w:cstheme="minorHAnsi"/>
          <w:b/>
          <w:spacing w:val="-1"/>
          <w:sz w:val="22"/>
          <w:szCs w:val="22"/>
        </w:rPr>
        <w:t>ον κ</w:t>
      </w:r>
      <w:r w:rsidR="007C2648" w:rsidRPr="00DA5C1F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F2091A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Γεώργιο Τσιλιμιδό</w:t>
      </w:r>
      <w:r w:rsidR="007D1682" w:rsidRPr="00DA5C1F">
        <w:rPr>
          <w:rFonts w:asciiTheme="minorHAnsi" w:hAnsiTheme="minorHAnsi" w:cstheme="minorHAnsi"/>
          <w:b/>
          <w:spacing w:val="-1"/>
          <w:sz w:val="22"/>
          <w:szCs w:val="22"/>
        </w:rPr>
        <w:t>,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ως Αντιδήμαρχο</w:t>
      </w:r>
      <w:r w:rsidR="00F3357D" w:rsidRPr="00DA5C1F">
        <w:rPr>
          <w:rFonts w:asciiTheme="minorHAnsi" w:hAnsiTheme="minorHAnsi" w:cstheme="minorHAnsi"/>
          <w:b/>
          <w:spacing w:val="-1"/>
          <w:sz w:val="22"/>
          <w:szCs w:val="22"/>
        </w:rPr>
        <w:t>,</w:t>
      </w:r>
      <w:r w:rsidR="00C52677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D1682" w:rsidRPr="00DA5C1F">
        <w:rPr>
          <w:rFonts w:asciiTheme="minorHAnsi" w:hAnsiTheme="minorHAnsi" w:cstheme="minorHAnsi"/>
          <w:b/>
          <w:spacing w:val="-1"/>
          <w:sz w:val="22"/>
          <w:szCs w:val="22"/>
        </w:rPr>
        <w:t>και του μεταβιβάζει τις καθ’ ύλην αρμοδιότητες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 w:rsidR="007D1682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A709A5" w:rsidRPr="00DA5C1F" w:rsidRDefault="00A709A5" w:rsidP="0013712D">
      <w:pPr>
        <w:pStyle w:val="a5"/>
        <w:shd w:val="clear" w:color="auto" w:fill="FFFFFF"/>
        <w:spacing w:line="288" w:lineRule="exact"/>
        <w:ind w:left="725"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495A76" w:rsidRPr="00DA5C1F" w:rsidRDefault="00495A76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1. Διοικητικών θεμάτων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και ιδίως, </w:t>
      </w:r>
    </w:p>
    <w:p w:rsidR="003517D0" w:rsidRPr="00DA5C1F" w:rsidRDefault="00495A76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3517D0" w:rsidRPr="00DA5C1F">
        <w:rPr>
          <w:rFonts w:asciiTheme="minorHAnsi" w:hAnsiTheme="minorHAnsi" w:cstheme="minorHAnsi"/>
          <w:spacing w:val="-1"/>
          <w:sz w:val="22"/>
          <w:szCs w:val="22"/>
        </w:rPr>
        <w:t>την εποπτεία και ευθύνη των Διοικητικών Υπηρεσιών και των αντίστοιχων οργανικών μονάδων του Δήμου και συγκεκριμένα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517D0" w:rsidRPr="00DA5C1F">
        <w:rPr>
          <w:rFonts w:asciiTheme="minorHAnsi" w:hAnsiTheme="minorHAnsi" w:cstheme="minorHAnsi"/>
          <w:spacing w:val="-1"/>
          <w:sz w:val="22"/>
          <w:szCs w:val="22"/>
        </w:rPr>
        <w:t>των αρμοδιοτήτων της Διεύθυνσης Διοικητικών Υπηρεσιών, Γραμματείας</w:t>
      </w:r>
      <w:r w:rsidR="00793BAB" w:rsidRPr="00DA5C1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3517D0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Οργάνων Διοίκησης, Ληξιαρχείου, Δημοτολογίου, Δημοτικής Κατάστασης, Πρωτοκόλλου &amp; </w:t>
      </w:r>
      <w:r w:rsidR="003517D0" w:rsidRPr="00DA5C1F">
        <w:rPr>
          <w:rFonts w:asciiTheme="minorHAnsi" w:hAnsiTheme="minorHAnsi" w:cstheme="minorHAnsi"/>
          <w:spacing w:val="-1"/>
          <w:sz w:val="22"/>
          <w:szCs w:val="22"/>
        </w:rPr>
        <w:lastRenderedPageBreak/>
        <w:t>Διεκπεραίωσης</w:t>
      </w:r>
      <w:r w:rsidR="00E53D9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και </w:t>
      </w:r>
      <w:r w:rsidR="00793BAB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υπηρεσιών </w:t>
      </w:r>
      <w:r w:rsidR="00E53D96" w:rsidRPr="00DA5C1F">
        <w:rPr>
          <w:rFonts w:asciiTheme="minorHAnsi" w:hAnsiTheme="minorHAnsi" w:cstheme="minorHAnsi"/>
          <w:spacing w:val="-1"/>
          <w:sz w:val="22"/>
          <w:szCs w:val="22"/>
        </w:rPr>
        <w:t>ΚΕΠ</w:t>
      </w:r>
      <w:r w:rsidR="000B207E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E53D9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όπως </w:t>
      </w:r>
      <w:r w:rsidR="006A6DD1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οι αρμοδιότητες αυτές </w:t>
      </w:r>
      <w:r w:rsidR="00427C31" w:rsidRPr="00DA5C1F">
        <w:rPr>
          <w:rFonts w:asciiTheme="minorHAnsi" w:hAnsiTheme="minorHAnsi" w:cstheme="minorHAnsi"/>
          <w:spacing w:val="-1"/>
          <w:sz w:val="22"/>
          <w:szCs w:val="22"/>
        </w:rPr>
        <w:t>περιγράφονται</w:t>
      </w:r>
      <w:r w:rsidR="00E53D9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στα άρθρα </w:t>
      </w:r>
      <w:r w:rsidR="00762890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16 και 19 του </w:t>
      </w:r>
      <w:r w:rsidR="004939CB" w:rsidRPr="00DA5C1F">
        <w:rPr>
          <w:rFonts w:asciiTheme="minorHAnsi" w:hAnsiTheme="minorHAnsi" w:cstheme="minorHAnsi"/>
          <w:spacing w:val="-1"/>
          <w:sz w:val="22"/>
          <w:szCs w:val="22"/>
        </w:rPr>
        <w:t>Ο.Ε.Υ του Δήμου</w:t>
      </w:r>
      <w:r w:rsidR="000B207E" w:rsidRPr="00DA5C1F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E961AC" w:rsidRPr="00DA5C1F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3517D0" w:rsidRPr="00DA5C1F" w:rsidRDefault="003517D0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- την εξυπηρέτηση και ενημέρωση των Πολιτών </w:t>
      </w:r>
    </w:p>
    <w:p w:rsidR="003517D0" w:rsidRPr="00DA5C1F" w:rsidRDefault="0073442F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- τη λειτουργία των ΚΕΠ </w:t>
      </w:r>
    </w:p>
    <w:p w:rsidR="00A026D0" w:rsidRPr="00DA5C1F" w:rsidRDefault="00BF3B3D" w:rsidP="0013712D">
      <w:pPr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A026D0" w:rsidRPr="00DA5C1F">
        <w:rPr>
          <w:rFonts w:asciiTheme="minorHAnsi" w:hAnsiTheme="minorHAnsi" w:cstheme="minorHAnsi"/>
          <w:spacing w:val="-1"/>
          <w:sz w:val="22"/>
          <w:szCs w:val="22"/>
        </w:rPr>
        <w:t>την κατά τόπον αναπλήρωση του Δημάρχου στην τέλεση πολιτικών γάμων στη Δημοτική Ενότητα Αργοστολίου, όταν απουσιάζει ή κωλύεται</w:t>
      </w:r>
    </w:p>
    <w:p w:rsidR="003517D0" w:rsidRPr="00DA5C1F" w:rsidRDefault="003517D0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- την υπογραφή </w:t>
      </w:r>
      <w:r w:rsidR="001A3EDA" w:rsidRPr="00DA5C1F">
        <w:rPr>
          <w:rFonts w:asciiTheme="minorHAnsi" w:hAnsiTheme="minorHAnsi" w:cstheme="minorHAnsi"/>
          <w:spacing w:val="-1"/>
          <w:sz w:val="22"/>
          <w:szCs w:val="22"/>
        </w:rPr>
        <w:t>της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3EDA" w:rsidRPr="00DA5C1F">
        <w:rPr>
          <w:rFonts w:asciiTheme="minorHAnsi" w:hAnsiTheme="minorHAnsi" w:cstheme="minorHAnsi"/>
          <w:spacing w:val="-1"/>
          <w:sz w:val="22"/>
          <w:szCs w:val="22"/>
        </w:rPr>
        <w:t>υπηρεσιακής αλληλογραφίας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και </w:t>
      </w:r>
      <w:r w:rsidR="001A3EDA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των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δικαιολογητικών που σχετίζονται με τις πιο πάνω ανατιθέμενες αρμοδιότητες.</w:t>
      </w:r>
    </w:p>
    <w:p w:rsidR="004B0B31" w:rsidRPr="00DA5C1F" w:rsidRDefault="004B0B31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3517D0" w:rsidRPr="00DA5C1F" w:rsidRDefault="00762890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2. Προγραμματισμού &amp; Ανάπτυξης</w:t>
      </w:r>
      <w:r w:rsidR="003A3C7D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0B207E" w:rsidRPr="00DA5C1F">
        <w:rPr>
          <w:rFonts w:asciiTheme="minorHAnsi" w:hAnsiTheme="minorHAnsi" w:cstheme="minorHAnsi"/>
          <w:b/>
          <w:spacing w:val="-1"/>
          <w:sz w:val="22"/>
          <w:szCs w:val="22"/>
        </w:rPr>
        <w:t>(</w:t>
      </w:r>
      <w:r w:rsidR="00E53D96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όπως </w:t>
      </w:r>
      <w:r w:rsidR="006A6DD1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οι </w:t>
      </w:r>
      <w:r w:rsidR="008D09A2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συγκεκριμένες </w:t>
      </w:r>
      <w:r w:rsidR="006A6DD1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αρμοδιότητες </w:t>
      </w:r>
      <w:r w:rsidR="003C6DED" w:rsidRPr="00DA5C1F">
        <w:rPr>
          <w:rFonts w:asciiTheme="minorHAnsi" w:hAnsiTheme="minorHAnsi" w:cstheme="minorHAnsi"/>
          <w:b/>
          <w:spacing w:val="-1"/>
          <w:sz w:val="22"/>
          <w:szCs w:val="22"/>
        </w:rPr>
        <w:t>περιγράφονται στο</w:t>
      </w:r>
      <w:r w:rsidR="00E53D96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άρθρ</w:t>
      </w:r>
      <w:r w:rsidR="003C6DED" w:rsidRPr="00DA5C1F">
        <w:rPr>
          <w:rFonts w:asciiTheme="minorHAnsi" w:hAnsiTheme="minorHAnsi" w:cstheme="minorHAnsi"/>
          <w:b/>
          <w:spacing w:val="-1"/>
          <w:sz w:val="22"/>
          <w:szCs w:val="22"/>
        </w:rPr>
        <w:t>ο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10 του</w:t>
      </w:r>
      <w:r w:rsidR="00E53D96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ΟΕΥ του Δήμου</w:t>
      </w:r>
      <w:r w:rsidR="000B207E" w:rsidRPr="00DA5C1F">
        <w:rPr>
          <w:rFonts w:asciiTheme="minorHAnsi" w:hAnsiTheme="minorHAnsi" w:cstheme="minorHAnsi"/>
          <w:b/>
          <w:spacing w:val="-1"/>
          <w:sz w:val="22"/>
          <w:szCs w:val="22"/>
        </w:rPr>
        <w:t>) και ιδίως,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C46CAD" w:rsidRPr="00DA5C1F" w:rsidRDefault="003517D0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color w:val="FF0000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 τη διαχείριση των Ευρωπαϊκών Προγραμμάτων και των εν γένει θεμάτων που συνδέονται με χρηματοδοτήσεις στα πλαίσια προγραμμάτων χρηματοδότησης</w:t>
      </w:r>
      <w:r w:rsidRPr="00DA5C1F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</w:p>
    <w:p w:rsidR="004939CB" w:rsidRPr="00DA5C1F" w:rsidRDefault="00E53D96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 τη διαφάνε</w:t>
      </w:r>
      <w:r w:rsidR="00255F84" w:rsidRPr="00DA5C1F">
        <w:rPr>
          <w:rFonts w:asciiTheme="minorHAnsi" w:hAnsiTheme="minorHAnsi" w:cstheme="minorHAnsi"/>
          <w:spacing w:val="-1"/>
          <w:sz w:val="22"/>
          <w:szCs w:val="22"/>
        </w:rPr>
        <w:t>ια και Ηλεκτρονική Διακυβέρνηση</w:t>
      </w:r>
    </w:p>
    <w:p w:rsidR="00E53D96" w:rsidRPr="00DA5C1F" w:rsidRDefault="004939CB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E53D9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θέματα ψηφιοποίησης των διαδικασιών</w:t>
      </w:r>
    </w:p>
    <w:p w:rsidR="00E53D96" w:rsidRPr="00DA5C1F" w:rsidRDefault="00E53D96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- τη λειτουργία του προγράμματος Διαύγεια </w:t>
      </w:r>
    </w:p>
    <w:p w:rsidR="004B0B31" w:rsidRPr="00DA5C1F" w:rsidRDefault="004B0B31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BF3B3D" w:rsidRPr="00DA5C1F" w:rsidRDefault="00762890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i/>
          <w:spacing w:val="-1"/>
          <w:sz w:val="22"/>
          <w:szCs w:val="22"/>
        </w:rPr>
        <w:t>-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A709A5" w:rsidRPr="00DA5C1F">
        <w:rPr>
          <w:rFonts w:asciiTheme="minorHAnsi" w:hAnsiTheme="minorHAnsi" w:cstheme="minorHAnsi"/>
          <w:b/>
          <w:spacing w:val="-1"/>
          <w:sz w:val="22"/>
          <w:szCs w:val="22"/>
        </w:rPr>
        <w:t>Πολιτισμού,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612F00" w:rsidRPr="00DA5C1F">
        <w:rPr>
          <w:rFonts w:asciiTheme="minorHAnsi" w:hAnsiTheme="minorHAnsi" w:cstheme="minorHAnsi"/>
          <w:b/>
          <w:spacing w:val="-1"/>
          <w:sz w:val="22"/>
          <w:szCs w:val="22"/>
        </w:rPr>
        <w:t>Αθλητισμού και Παιδείας και ιδίως</w:t>
      </w:r>
      <w:r w:rsidR="00C60A75" w:rsidRPr="00DA5C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 w:rsidR="00612F00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612F00" w:rsidRPr="00DA5C1F" w:rsidRDefault="00C60A75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εφαρμογή προγραμμάτων για την προστασία του τοπικού πολιτισμού, </w:t>
      </w:r>
    </w:p>
    <w:p w:rsidR="004B0B31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i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>τη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διοργάνωση συναυλιών, θεατρικών παραστάσεων και άλλων πολιτιστικών εκδηλώσεων ή η συμμετοχή σε αυτά.</w:t>
      </w:r>
    </w:p>
    <w:p w:rsidR="004B0B31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>την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προώθηση πολιτιστικών ανταλλαγών, σε εθνικό, ευρωπαϊκό και διεθνές επίπεδο, σύμφωνα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με την κείμενη νομοθεσία.</w:t>
      </w:r>
    </w:p>
    <w:p w:rsidR="004B0B31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ανάπτυξη του πολιτιστικού τουρισμού.</w:t>
      </w:r>
    </w:p>
    <w:p w:rsidR="004B0B31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>την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χορήγηση της χρήσης – διάθεσης των αιθουσών και χώρων του Δήμου για Πολιτιστικές και Κοινωνικές εκδηλώσεις.</w:t>
      </w:r>
    </w:p>
    <w:p w:rsidR="004B0B31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υποστήριξη πολιτιστικών και πνευματικών κέντρων, μουσείων, βιβλιοθηκών, φιλαρμονικών, σχολών διδασκαλίας μουσικής, σχολών χορού, θεάτρου, κινηματογράφου, ζωγραφικής και γλυπτικής.</w:t>
      </w:r>
    </w:p>
    <w:p w:rsidR="004B0B31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i/>
          <w:strike/>
          <w:spacing w:val="-1"/>
          <w:sz w:val="22"/>
          <w:szCs w:val="22"/>
          <w:highlight w:val="yellow"/>
        </w:rPr>
      </w:pPr>
    </w:p>
    <w:p w:rsidR="00C60A75" w:rsidRPr="00DA5C1F" w:rsidRDefault="00C60A75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την προώθηση δράσεων αθλητισμού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7936CB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>την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παρακολούθηση αθλητικών εγκαταστάσεων</w:t>
      </w:r>
      <w:r w:rsidR="007936CB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(αδειοδοτήσεις, έλεγχος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7936CB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συντήρηση και λειτουργία)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όπως δημοτ</w:t>
      </w:r>
      <w:r w:rsidR="007936CB" w:rsidRPr="00DA5C1F">
        <w:rPr>
          <w:rFonts w:asciiTheme="minorHAnsi" w:hAnsiTheme="minorHAnsi" w:cstheme="minorHAnsi"/>
          <w:spacing w:val="-1"/>
          <w:sz w:val="22"/>
          <w:szCs w:val="22"/>
        </w:rPr>
        <w:t>ικών και κοινοτικών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αθλητικών κέντρων και δημοτικών και κοινοτικών χώρων άθλησης.</w:t>
      </w:r>
    </w:p>
    <w:p w:rsidR="00C60A75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προώθηση και εφαρμογή προγραμμάτων ενίσχυσης μαζικού αθλητισμού και διοργάνωση αθλητικών εκδηλώσεων.</w:t>
      </w:r>
    </w:p>
    <w:p w:rsidR="00C60A75" w:rsidRPr="00DA5C1F" w:rsidRDefault="00C60A75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-την ρύθμιση ζητημάτων της πρωτοβάθμιας και δευτεροβάθμιας εκπαίδευσης </w:t>
      </w:r>
    </w:p>
    <w:p w:rsidR="004B0B31" w:rsidRPr="00DA5C1F" w:rsidRDefault="00C60A75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-την προώθηση της Δια Βίου Μάθησης</w:t>
      </w:r>
    </w:p>
    <w:p w:rsidR="00C60A75" w:rsidRPr="00DA5C1F" w:rsidRDefault="00C60A75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4B0B31" w:rsidRPr="00DA5C1F" w:rsidRDefault="004B0B31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 την υπογραφή της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υπηρεσιακής αλληλογραφίας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και των δικαιολογητικών που σχετίζονται με τις πιο πάνω ανατιθέμενες αρμοδιότητες.</w:t>
      </w:r>
    </w:p>
    <w:p w:rsidR="004B0B31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0B207E" w:rsidRPr="00DA5C1F" w:rsidRDefault="00C55A2D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="004939CB" w:rsidRPr="00DA5C1F">
        <w:rPr>
          <w:rFonts w:asciiTheme="minorHAnsi" w:hAnsiTheme="minorHAnsi" w:cstheme="minorHAnsi"/>
          <w:b/>
          <w:spacing w:val="-1"/>
          <w:sz w:val="22"/>
          <w:szCs w:val="22"/>
        </w:rPr>
        <w:t>. Πρόνοιας, Κοινωνικής Προστασίας, Δημόσιας Υγείας</w:t>
      </w:r>
      <w:r w:rsidR="00DA25D6" w:rsidRPr="00DA5C1F">
        <w:rPr>
          <w:rFonts w:asciiTheme="minorHAnsi" w:hAnsiTheme="minorHAnsi" w:cstheme="minorHAnsi"/>
          <w:b/>
          <w:spacing w:val="-1"/>
          <w:sz w:val="22"/>
          <w:szCs w:val="22"/>
        </w:rPr>
        <w:t>,</w:t>
      </w:r>
      <w:r w:rsidR="00612F00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DA25D6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Κοινωνικής Πολιτικής ,Πολιτικής </w:t>
      </w:r>
      <w:r w:rsidR="004939CB" w:rsidRPr="00DA5C1F">
        <w:rPr>
          <w:rFonts w:asciiTheme="minorHAnsi" w:hAnsiTheme="minorHAnsi" w:cstheme="minorHAnsi"/>
          <w:b/>
          <w:spacing w:val="-1"/>
          <w:sz w:val="22"/>
          <w:szCs w:val="22"/>
        </w:rPr>
        <w:t>Ισότητας των φύλων</w:t>
      </w:r>
      <w:r w:rsidR="00DA25D6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και Προστασίας Τρίτης ηλικίας</w:t>
      </w:r>
      <w:r w:rsidR="004939CB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, </w:t>
      </w:r>
      <w:r w:rsidR="000B207E" w:rsidRPr="00DA5C1F">
        <w:rPr>
          <w:rFonts w:asciiTheme="minorHAnsi" w:hAnsiTheme="minorHAnsi" w:cstheme="minorHAnsi"/>
          <w:b/>
          <w:spacing w:val="-1"/>
          <w:sz w:val="22"/>
          <w:szCs w:val="22"/>
        </w:rPr>
        <w:t>(</w:t>
      </w:r>
      <w:r w:rsidR="004939CB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όπως </w:t>
      </w:r>
      <w:r w:rsidR="003A2129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οι αρμοδιότητες αυτές </w:t>
      </w:r>
      <w:r w:rsidR="004939CB" w:rsidRPr="00DA5C1F">
        <w:rPr>
          <w:rFonts w:asciiTheme="minorHAnsi" w:hAnsiTheme="minorHAnsi" w:cstheme="minorHAnsi"/>
          <w:b/>
          <w:spacing w:val="-1"/>
          <w:sz w:val="22"/>
          <w:szCs w:val="22"/>
        </w:rPr>
        <w:t>περιγράφονται στο άρθρο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C60A75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14 </w:t>
      </w:r>
      <w:r w:rsidR="004939CB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του </w:t>
      </w:r>
      <w:r w:rsidR="00495A76" w:rsidRPr="00DA5C1F">
        <w:rPr>
          <w:rFonts w:asciiTheme="minorHAnsi" w:hAnsiTheme="minorHAnsi" w:cstheme="minorHAnsi"/>
          <w:b/>
          <w:spacing w:val="-1"/>
          <w:sz w:val="22"/>
          <w:szCs w:val="22"/>
        </w:rPr>
        <w:t>Ο.Ε.Υ του Δήμου</w:t>
      </w:r>
      <w:r w:rsidR="000B207E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) και ιδίως, </w:t>
      </w:r>
    </w:p>
    <w:p w:rsidR="000B207E" w:rsidRPr="00DA5C1F" w:rsidRDefault="000B207E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-θεμάτων υποστήριξης ευπαθών ομάδων, αστέγων, οικονομικά αδυνάτων </w:t>
      </w:r>
    </w:p>
    <w:p w:rsidR="000B207E" w:rsidRPr="00DA5C1F" w:rsidRDefault="000B207E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-θεμάτων ισότητας των φύλων </w:t>
      </w:r>
    </w:p>
    <w:p w:rsidR="000B207E" w:rsidRPr="00DA5C1F" w:rsidRDefault="004B0B31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0B207E" w:rsidRPr="00DA5C1F">
        <w:rPr>
          <w:rFonts w:asciiTheme="minorHAnsi" w:hAnsiTheme="minorHAnsi" w:cstheme="minorHAnsi"/>
          <w:spacing w:val="-1"/>
          <w:sz w:val="22"/>
          <w:szCs w:val="22"/>
        </w:rPr>
        <w:t>θεμάτων υποστήριξης προγραμμάτων για την προαγωγή της υγείας των δημοτών</w:t>
      </w:r>
    </w:p>
    <w:p w:rsidR="00F86746" w:rsidRPr="00DA5C1F" w:rsidRDefault="00255F84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1D6CB9" w:rsidRPr="00DA5C1F">
        <w:rPr>
          <w:rFonts w:asciiTheme="minorHAnsi" w:hAnsiTheme="minorHAnsi" w:cstheme="minorHAnsi"/>
          <w:spacing w:val="-1"/>
          <w:sz w:val="22"/>
          <w:szCs w:val="22"/>
        </w:rPr>
        <w:t>θεμάτων</w:t>
      </w:r>
      <w:r w:rsidR="001F667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παροχής Βοήθειας στο Σ</w:t>
      </w:r>
      <w:r w:rsidR="000B207E" w:rsidRPr="00DA5C1F">
        <w:rPr>
          <w:rFonts w:asciiTheme="minorHAnsi" w:hAnsiTheme="minorHAnsi" w:cstheme="minorHAnsi"/>
          <w:spacing w:val="-1"/>
          <w:sz w:val="22"/>
          <w:szCs w:val="22"/>
        </w:rPr>
        <w:t>πίτι</w:t>
      </w:r>
      <w:r w:rsidR="00495A7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1A3EDA" w:rsidRPr="00DA5C1F" w:rsidRDefault="004B0B3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1A3EDA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</w:t>
      </w:r>
      <w:r w:rsidR="004641B8" w:rsidRPr="00DA5C1F">
        <w:rPr>
          <w:rFonts w:asciiTheme="minorHAnsi" w:hAnsiTheme="minorHAnsi" w:cstheme="minorHAnsi"/>
          <w:spacing w:val="-1"/>
          <w:sz w:val="22"/>
          <w:szCs w:val="22"/>
        </w:rPr>
        <w:t>έκδοση και υπογραφή όλων των αποφάσεων,</w:t>
      </w:r>
      <w:r w:rsidR="00302EAC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641B8" w:rsidRPr="00DA5C1F">
        <w:rPr>
          <w:rFonts w:asciiTheme="minorHAnsi" w:hAnsiTheme="minorHAnsi" w:cstheme="minorHAnsi"/>
          <w:spacing w:val="-1"/>
          <w:sz w:val="22"/>
          <w:szCs w:val="22"/>
        </w:rPr>
        <w:t>εγγράφων και δικαιολογητικών που σχετίζονται με τις αρμοδιότητες της Υπηρεσίας Πρόνοιας.</w:t>
      </w:r>
    </w:p>
    <w:p w:rsidR="004B0B31" w:rsidRPr="00DA5C1F" w:rsidRDefault="004B0B31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EB6ED5" w:rsidRPr="00DA5C1F" w:rsidRDefault="00C55A2D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5</w:t>
      </w:r>
      <w:r w:rsidR="003C6DED" w:rsidRPr="00DA5C1F">
        <w:rPr>
          <w:rFonts w:asciiTheme="minorHAnsi" w:hAnsiTheme="minorHAnsi" w:cstheme="minorHAnsi"/>
          <w:b/>
          <w:spacing w:val="-1"/>
          <w:sz w:val="22"/>
          <w:szCs w:val="22"/>
        </w:rPr>
        <w:t>.Την αναπλήρωση του Δημάρχου στα καθήκοντα και τις υποχρεώσεις του, όταν αυτός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EB6ED5" w:rsidRPr="00DA5C1F">
        <w:rPr>
          <w:rFonts w:asciiTheme="minorHAnsi" w:hAnsiTheme="minorHAnsi" w:cstheme="minorHAnsi"/>
          <w:b/>
          <w:spacing w:val="-1"/>
          <w:sz w:val="22"/>
          <w:szCs w:val="22"/>
        </w:rPr>
        <w:t>απουσιάζει ή κωλύεται.</w:t>
      </w:r>
    </w:p>
    <w:p w:rsidR="003C6DED" w:rsidRPr="00DA5C1F" w:rsidRDefault="003C6DED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EB6ED5" w:rsidRPr="00DA5C1F" w:rsidRDefault="00EB6ED5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Σε περίπτωση απουσίας και του Αναπληρωτή Δημάρχου, τον Δήμαρχο θα αναπληροί στα καθήκοντά και υποχρεώσεις του ο Αντιδήμαρχος κ.</w:t>
      </w:r>
      <w:r w:rsidR="004B0B31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Σπυρίδων Σαμούρης.</w:t>
      </w:r>
    </w:p>
    <w:p w:rsidR="000F7303" w:rsidRPr="00DA5C1F" w:rsidRDefault="000F7303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90710C" w:rsidRPr="00DA5C1F" w:rsidRDefault="00495A76" w:rsidP="0013712D">
      <w:pPr>
        <w:pStyle w:val="a5"/>
        <w:numPr>
          <w:ilvl w:val="0"/>
          <w:numId w:val="6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Τον κ. Διονύσιο Μινέτο, ως Αντιδήμαρχο</w:t>
      </w:r>
      <w:r w:rsidR="003A108D" w:rsidRPr="00DA5C1F">
        <w:rPr>
          <w:rFonts w:asciiTheme="minorHAnsi" w:hAnsiTheme="minorHAnsi" w:cstheme="minorHAnsi"/>
          <w:b/>
          <w:spacing w:val="-1"/>
          <w:sz w:val="22"/>
          <w:szCs w:val="22"/>
        </w:rPr>
        <w:t>, και του μεταβιβάζει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E150F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τις </w:t>
      </w:r>
      <w:r w:rsidR="00B57D8B" w:rsidRPr="00DA5C1F">
        <w:rPr>
          <w:rFonts w:asciiTheme="minorHAnsi" w:hAnsiTheme="minorHAnsi" w:cstheme="minorHAnsi"/>
          <w:b/>
          <w:spacing w:val="-1"/>
          <w:sz w:val="22"/>
          <w:szCs w:val="22"/>
        </w:rPr>
        <w:t>καθ</w:t>
      </w:r>
      <w:r w:rsidR="001A3EDA" w:rsidRPr="00DA5C1F">
        <w:rPr>
          <w:rFonts w:asciiTheme="minorHAnsi" w:hAnsiTheme="minorHAnsi" w:cstheme="minorHAnsi"/>
          <w:b/>
          <w:spacing w:val="-1"/>
          <w:sz w:val="22"/>
          <w:szCs w:val="22"/>
        </w:rPr>
        <w:t>‘ ύ</w:t>
      </w:r>
      <w:r w:rsidR="005E150F" w:rsidRPr="00DA5C1F">
        <w:rPr>
          <w:rFonts w:asciiTheme="minorHAnsi" w:hAnsiTheme="minorHAnsi" w:cstheme="minorHAnsi"/>
          <w:b/>
          <w:spacing w:val="-1"/>
          <w:sz w:val="22"/>
          <w:szCs w:val="22"/>
        </w:rPr>
        <w:t>λην αρμοδιότητες</w:t>
      </w:r>
      <w:r w:rsidR="00D90738" w:rsidRPr="00DA5C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  <w:r w:rsidR="005E150F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1F6676" w:rsidRPr="00DA5C1F" w:rsidRDefault="0090710C" w:rsidP="0013712D">
      <w:pPr>
        <w:shd w:val="clear" w:color="auto" w:fill="FFFFFF"/>
        <w:spacing w:line="288" w:lineRule="exact"/>
        <w:ind w:left="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Τεχνικών Έργων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τ</w:t>
      </w:r>
      <w:r w:rsidR="00E02605" w:rsidRPr="00DA5C1F">
        <w:rPr>
          <w:rFonts w:asciiTheme="minorHAnsi" w:hAnsiTheme="minorHAnsi" w:cstheme="minorHAnsi"/>
          <w:spacing w:val="-1"/>
          <w:sz w:val="22"/>
          <w:szCs w:val="22"/>
        </w:rPr>
        <w:t>ης Δ/νσης Τεχνικών Υπηρεσιών, (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όπως περιγράφονται στο άρθρο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60A75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18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του</w:t>
      </w:r>
      <w:r w:rsidR="0097034D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Ο.Ε.Υ </w:t>
      </w:r>
      <w:r w:rsidR="001F6676" w:rsidRPr="00DA5C1F">
        <w:rPr>
          <w:rFonts w:asciiTheme="minorHAnsi" w:hAnsiTheme="minorHAnsi" w:cstheme="minorHAnsi"/>
          <w:spacing w:val="-1"/>
          <w:sz w:val="22"/>
          <w:szCs w:val="22"/>
        </w:rPr>
        <w:t>του Δήμου)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F6676" w:rsidRPr="00DA5C1F">
        <w:rPr>
          <w:rFonts w:asciiTheme="minorHAnsi" w:hAnsiTheme="minorHAnsi" w:cstheme="minorHAnsi"/>
          <w:spacing w:val="-1"/>
          <w:sz w:val="22"/>
          <w:szCs w:val="22"/>
        </w:rPr>
        <w:t>και συγκεκριμένα:</w:t>
      </w:r>
    </w:p>
    <w:p w:rsidR="005F004C" w:rsidRPr="00DA5C1F" w:rsidRDefault="0090710C" w:rsidP="0013712D">
      <w:pPr>
        <w:numPr>
          <w:ilvl w:val="0"/>
          <w:numId w:val="17"/>
        </w:numPr>
        <w:shd w:val="clear" w:color="auto" w:fill="FFFFFF"/>
        <w:spacing w:line="288" w:lineRule="exact"/>
        <w:ind w:right="39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την εποπτεία και ευθύνη των Τεχνικών Υπηρεσιών και των αντίστοιχων οργανικών μονά</w:t>
      </w:r>
      <w:r w:rsidR="001F667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δων του Δήμου και συγκεκριμένα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της Διεύθυνσης των Τεχνικών Έργων, Τεχνικής και Γραμματειακής Υποστήριξης - </w:t>
      </w:r>
      <w:r w:rsidR="00A0702E" w:rsidRPr="00DA5C1F">
        <w:rPr>
          <w:rFonts w:asciiTheme="minorHAnsi" w:hAnsiTheme="minorHAnsi" w:cstheme="minorHAnsi"/>
          <w:spacing w:val="-1"/>
          <w:sz w:val="22"/>
          <w:szCs w:val="22"/>
        </w:rPr>
        <w:t>Τεχνικό Αρχείο,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Εκτέλεσης Έργων Οδοποιίας, Εκτέλεσης Κτιριακών Έργων, Εκτέλεσης Έργων Υπαίθριων Χώρων, Εκτέλεσης Έργων Ηλεκτροφωτισμού, Δικτύων, τεχνικών Συνεργείων, Προγραμματισμού και Οργάνωσης </w:t>
      </w:r>
      <w:r w:rsidR="005F004C" w:rsidRPr="00DA5C1F">
        <w:rPr>
          <w:rFonts w:asciiTheme="minorHAnsi" w:hAnsiTheme="minorHAnsi" w:cstheme="minorHAnsi"/>
          <w:spacing w:val="-1"/>
          <w:sz w:val="22"/>
          <w:szCs w:val="22"/>
        </w:rPr>
        <w:t>Μελετών - Επίβλεψης έργων.</w:t>
      </w:r>
    </w:p>
    <w:p w:rsidR="001F6676" w:rsidRPr="00DA5C1F" w:rsidRDefault="005F004C" w:rsidP="0013712D">
      <w:pPr>
        <w:shd w:val="clear" w:color="auto" w:fill="FFFFFF"/>
        <w:spacing w:line="288" w:lineRule="exact"/>
        <w:ind w:left="366" w:right="39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1A3EDA" w:rsidRPr="00DA5C1F" w:rsidRDefault="001A3EDA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την έκδοση και υπογραφή όλων των αποφάσεων, εγγράφων και δικαιολογητικών που σχετίζονται με τις πιο πάνω ανατιθέμενες αρμοδιότητες.</w:t>
      </w:r>
    </w:p>
    <w:p w:rsidR="0090710C" w:rsidRPr="00DA5C1F" w:rsidRDefault="0090710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5F004C" w:rsidRPr="00DA5C1F" w:rsidRDefault="00C55A2D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-</w:t>
      </w:r>
      <w:r w:rsidR="005F004C" w:rsidRPr="00DA5C1F">
        <w:rPr>
          <w:rFonts w:asciiTheme="minorHAnsi" w:hAnsiTheme="minorHAnsi" w:cstheme="minorHAnsi"/>
          <w:b/>
          <w:spacing w:val="-1"/>
          <w:sz w:val="22"/>
          <w:szCs w:val="22"/>
        </w:rPr>
        <w:t>Τις αρμοδιότητες πολιτικής προστασίας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F004C" w:rsidRPr="00DA5C1F">
        <w:rPr>
          <w:rFonts w:asciiTheme="minorHAnsi" w:hAnsiTheme="minorHAnsi" w:cstheme="minorHAnsi"/>
          <w:spacing w:val="-1"/>
          <w:sz w:val="22"/>
          <w:szCs w:val="22"/>
        </w:rPr>
        <w:t>όπως αυτές απορρέουν από το άρθρο 9 του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F004C" w:rsidRPr="00DA5C1F">
        <w:rPr>
          <w:rFonts w:asciiTheme="minorHAnsi" w:hAnsiTheme="minorHAnsi" w:cstheme="minorHAnsi"/>
          <w:spacing w:val="-1"/>
          <w:sz w:val="22"/>
          <w:szCs w:val="22"/>
        </w:rPr>
        <w:t>ΟΕΥ και ορίζονται από την ισχύουσα νομοθεσία.</w:t>
      </w:r>
    </w:p>
    <w:p w:rsidR="005F004C" w:rsidRPr="00DA5C1F" w:rsidRDefault="005F004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A60681" w:rsidRPr="00DA5C1F" w:rsidRDefault="008908B2" w:rsidP="0013712D">
      <w:pPr>
        <w:pStyle w:val="a5"/>
        <w:numPr>
          <w:ilvl w:val="0"/>
          <w:numId w:val="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Τον </w:t>
      </w:r>
      <w:r w:rsidR="00A85E33" w:rsidRPr="00DA5C1F">
        <w:rPr>
          <w:rFonts w:asciiTheme="minorHAnsi" w:hAnsiTheme="minorHAnsi" w:cstheme="minorHAnsi"/>
          <w:b/>
          <w:spacing w:val="-1"/>
          <w:sz w:val="22"/>
          <w:szCs w:val="22"/>
        </w:rPr>
        <w:t>κ</w:t>
      </w:r>
      <w:r w:rsidR="0070786D" w:rsidRPr="00DA5C1F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  <w:r w:rsidR="00A85E33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Σπυρίδωνα Σαμούρη, ως Αντιδήμαρχο, και του μεταβιβάζει </w:t>
      </w:r>
    </w:p>
    <w:p w:rsidR="00A60681" w:rsidRPr="00DA5C1F" w:rsidRDefault="0013712D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 xml:space="preserve"> </w:t>
      </w:r>
      <w:r w:rsidR="00A85E33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τις </w:t>
      </w:r>
      <w:r w:rsidR="00C8338A" w:rsidRPr="00DA5C1F">
        <w:rPr>
          <w:rFonts w:asciiTheme="minorHAnsi" w:hAnsiTheme="minorHAnsi" w:cstheme="minorHAnsi"/>
          <w:b/>
          <w:spacing w:val="-1"/>
          <w:sz w:val="22"/>
          <w:szCs w:val="22"/>
        </w:rPr>
        <w:t>κατά τόπον αρμοδιότητες</w:t>
      </w:r>
      <w:r w:rsidR="00A60681" w:rsidRPr="00DA5C1F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</w:p>
    <w:p w:rsidR="005F004C" w:rsidRPr="00DA5C1F" w:rsidRDefault="005F004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A60681" w:rsidRPr="00DA5C1F" w:rsidRDefault="00C8338A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της καθαριότητας των κοινοχρήστων χώρων</w:t>
      </w:r>
      <w:r w:rsidR="00A60681" w:rsidRPr="00DA5C1F">
        <w:rPr>
          <w:rFonts w:asciiTheme="minorHAnsi" w:hAnsiTheme="minorHAnsi" w:cstheme="minorHAnsi"/>
          <w:spacing w:val="-1"/>
          <w:sz w:val="22"/>
          <w:szCs w:val="22"/>
        </w:rPr>
        <w:t>, του ηλεκτροφωτισμού και της φροντίδας και συντήρησης του οδικού δικτύου και των αγροτικών οδών</w:t>
      </w:r>
      <w:r w:rsidR="00D752C2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60681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της Δημοτικής Ενότητας Αργοστολίου. </w:t>
      </w:r>
    </w:p>
    <w:p w:rsidR="005F004C" w:rsidRPr="00DA5C1F" w:rsidRDefault="005F004C" w:rsidP="0013712D">
      <w:pPr>
        <w:shd w:val="clear" w:color="auto" w:fill="FFFFFF"/>
        <w:spacing w:line="288" w:lineRule="exact"/>
        <w:ind w:left="366"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A60681" w:rsidRPr="00DA5C1F" w:rsidRDefault="00E05C79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μέριμνα και διαχείριση θεμάτων αιγιαλού και παραλίας όπως ορίζονται κάθε φορά από την ισχύουσα νομοθεσία και την ευθύνη υλοποίησης των προγραμμάτων ακτών στην 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Δημοτική Ενότητα Αργοστολίου</w:t>
      </w:r>
      <w:r w:rsidR="005F004C" w:rsidRPr="00DA5C1F">
        <w:rPr>
          <w:rFonts w:asciiTheme="minorHAnsi" w:hAnsiTheme="minorHAnsi" w:cstheme="minorHAnsi"/>
          <w:b/>
          <w:spacing w:val="-1"/>
          <w:sz w:val="22"/>
          <w:szCs w:val="22"/>
        </w:rPr>
        <w:t>.</w:t>
      </w:r>
    </w:p>
    <w:p w:rsidR="005F004C" w:rsidRPr="00DA5C1F" w:rsidRDefault="005F004C" w:rsidP="0013712D">
      <w:pPr>
        <w:shd w:val="clear" w:color="auto" w:fill="FFFFFF"/>
        <w:spacing w:line="288" w:lineRule="exact"/>
        <w:ind w:left="366"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5F004C" w:rsidRPr="00DA5C1F" w:rsidRDefault="00A2738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-</w:t>
      </w:r>
      <w:r w:rsidR="00A60681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τις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36F0E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καθ’ ύλην </w:t>
      </w:r>
      <w:r w:rsidR="00A85E33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αρμοδιότητες </w:t>
      </w:r>
      <w:r w:rsidR="00A60681" w:rsidRPr="00DA5C1F">
        <w:rPr>
          <w:rFonts w:asciiTheme="minorHAnsi" w:hAnsiTheme="minorHAnsi" w:cstheme="minorHAnsi"/>
          <w:spacing w:val="-1"/>
          <w:sz w:val="22"/>
          <w:szCs w:val="22"/>
        </w:rPr>
        <w:t>σε θέματα σ</w:t>
      </w:r>
      <w:r w:rsidR="00D90738" w:rsidRPr="00DA5C1F">
        <w:rPr>
          <w:rFonts w:asciiTheme="minorHAnsi" w:hAnsiTheme="minorHAnsi" w:cstheme="minorHAnsi"/>
          <w:spacing w:val="-1"/>
          <w:sz w:val="22"/>
          <w:szCs w:val="22"/>
        </w:rPr>
        <w:t>υντήρηση</w:t>
      </w:r>
      <w:r w:rsidR="00A60681" w:rsidRPr="00DA5C1F">
        <w:rPr>
          <w:rFonts w:asciiTheme="minorHAnsi" w:hAnsiTheme="minorHAnsi" w:cstheme="minorHAnsi"/>
          <w:spacing w:val="-1"/>
          <w:sz w:val="22"/>
          <w:szCs w:val="22"/>
        </w:rPr>
        <w:t>ς</w:t>
      </w:r>
      <w:r w:rsidR="00D90738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των Δημοτικών Κτιρίων, </w:t>
      </w:r>
      <w:r w:rsidR="00384BF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συντήρησης και </w:t>
      </w:r>
      <w:r w:rsidR="00A60681" w:rsidRPr="00DA5C1F">
        <w:rPr>
          <w:rFonts w:asciiTheme="minorHAnsi" w:hAnsiTheme="minorHAnsi" w:cstheme="minorHAnsi"/>
          <w:spacing w:val="-1"/>
          <w:sz w:val="22"/>
          <w:szCs w:val="22"/>
        </w:rPr>
        <w:t>διαχείρισης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0738" w:rsidRPr="00DA5C1F">
        <w:rPr>
          <w:rFonts w:asciiTheme="minorHAnsi" w:hAnsiTheme="minorHAnsi" w:cstheme="minorHAnsi"/>
          <w:spacing w:val="-1"/>
          <w:sz w:val="22"/>
          <w:szCs w:val="22"/>
        </w:rPr>
        <w:t>των οχημάτων και του εξοπλισμού, συντήρηση</w:t>
      </w:r>
      <w:r w:rsidR="001017C6" w:rsidRPr="00DA5C1F">
        <w:rPr>
          <w:rFonts w:asciiTheme="minorHAnsi" w:hAnsiTheme="minorHAnsi" w:cstheme="minorHAnsi"/>
          <w:spacing w:val="-1"/>
          <w:sz w:val="22"/>
          <w:szCs w:val="22"/>
        </w:rPr>
        <w:t>ς</w:t>
      </w:r>
      <w:r w:rsidR="00D90738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και επιμέλεια</w:t>
      </w:r>
      <w:r w:rsidR="001017C6" w:rsidRPr="00DA5C1F">
        <w:rPr>
          <w:rFonts w:asciiTheme="minorHAnsi" w:hAnsiTheme="minorHAnsi" w:cstheme="minorHAnsi"/>
          <w:spacing w:val="-1"/>
          <w:sz w:val="22"/>
          <w:szCs w:val="22"/>
        </w:rPr>
        <w:t>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90738" w:rsidRPr="00DA5C1F">
        <w:rPr>
          <w:rFonts w:asciiTheme="minorHAnsi" w:hAnsiTheme="minorHAnsi" w:cstheme="minorHAnsi"/>
          <w:spacing w:val="-1"/>
          <w:sz w:val="22"/>
          <w:szCs w:val="22"/>
        </w:rPr>
        <w:t>των χώρων πρασίνου</w:t>
      </w:r>
      <w:r w:rsidR="009B79B9" w:rsidRPr="00DA5C1F">
        <w:rPr>
          <w:rFonts w:asciiTheme="minorHAnsi" w:hAnsiTheme="minorHAnsi" w:cstheme="minorHAnsi"/>
          <w:spacing w:val="-1"/>
          <w:sz w:val="22"/>
          <w:szCs w:val="22"/>
        </w:rPr>
        <w:t>, τα θέματα πρωτογενούς τομέα (Αγροτικής Ανάπτυξης, Κτηνοτροφίας, Αλιείας), την υπογραφή της υπηρεσιακής αλληλογραφίας και των δικαιολογητικών που σχετίζονται με τις πιο πάνω α</w:t>
      </w:r>
      <w:r w:rsidR="005E0B7F" w:rsidRPr="00DA5C1F">
        <w:rPr>
          <w:rFonts w:asciiTheme="minorHAnsi" w:hAnsiTheme="minorHAnsi" w:cstheme="minorHAnsi"/>
          <w:spacing w:val="-1"/>
          <w:sz w:val="22"/>
          <w:szCs w:val="22"/>
        </w:rPr>
        <w:t>νατιθέμενες αρμοδιότητες</w:t>
      </w:r>
      <w:r w:rsidR="005F004C" w:rsidRPr="00DA5C1F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5E0B7F" w:rsidRPr="00DA5C1F" w:rsidRDefault="005E0B7F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5E0B7F" w:rsidRPr="00DA5C1F" w:rsidRDefault="00A2738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-</w:t>
      </w:r>
      <w:r w:rsidR="005E0B7F" w:rsidRPr="00DA5C1F">
        <w:rPr>
          <w:rFonts w:asciiTheme="minorHAnsi" w:hAnsiTheme="minorHAnsi" w:cstheme="minorHAnsi"/>
          <w:b/>
          <w:spacing w:val="-1"/>
          <w:sz w:val="22"/>
          <w:szCs w:val="22"/>
        </w:rPr>
        <w:t>τις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E0B7F" w:rsidRPr="00DA5C1F">
        <w:rPr>
          <w:rFonts w:asciiTheme="minorHAnsi" w:hAnsiTheme="minorHAnsi" w:cstheme="minorHAnsi"/>
          <w:b/>
          <w:spacing w:val="-1"/>
          <w:sz w:val="22"/>
          <w:szCs w:val="22"/>
        </w:rPr>
        <w:t>καθ’ ύλην αρμοδιότητες</w:t>
      </w:r>
      <w:r w:rsidR="005E0B7F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σε θέματα πρωτογενούς τομέα (Αγροτικής Ανάπτυξης, Κτηνοτροφίας, Αλιείας όπως περιγράφονται στο άρθρο </w:t>
      </w:r>
      <w:r w:rsidR="00612F00" w:rsidRPr="00DA5C1F">
        <w:rPr>
          <w:rFonts w:asciiTheme="minorHAnsi" w:hAnsiTheme="minorHAnsi" w:cstheme="minorHAnsi"/>
          <w:spacing w:val="-1"/>
          <w:sz w:val="22"/>
          <w:szCs w:val="22"/>
        </w:rPr>
        <w:t>13</w:t>
      </w:r>
      <w:r w:rsidR="005E0B7F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Ο.Ε.Υ) καθώς και την υπογραφή της υπηρεσιακής αλληλογραφίας και των δικαιολογητικών που σχετίζονται με τις πιο πάνω ανατιθέμενες αρμοδιότητες </w:t>
      </w:r>
    </w:p>
    <w:p w:rsidR="005E0B7F" w:rsidRPr="00DA5C1F" w:rsidRDefault="005E0B7F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60681" w:rsidRPr="00DA5C1F" w:rsidRDefault="00A6068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9250F1" w:rsidRPr="00DA5C1F" w:rsidRDefault="00D90738" w:rsidP="0013712D">
      <w:pPr>
        <w:pStyle w:val="a5"/>
        <w:numPr>
          <w:ilvl w:val="0"/>
          <w:numId w:val="11"/>
        </w:numPr>
        <w:shd w:val="clear" w:color="auto" w:fill="FFFFFF"/>
        <w:spacing w:line="288" w:lineRule="exact"/>
        <w:ind w:right="67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Την κα Κρυσταλία Μιχαλάτου, ως Αντιδήμαρχο</w:t>
      </w:r>
      <w:r w:rsidR="00F3357D" w:rsidRPr="00DA5C1F">
        <w:rPr>
          <w:rFonts w:asciiTheme="minorHAnsi" w:hAnsiTheme="minorHAnsi" w:cstheme="minorHAnsi"/>
          <w:b/>
          <w:spacing w:val="-1"/>
          <w:sz w:val="22"/>
          <w:szCs w:val="22"/>
        </w:rPr>
        <w:t>,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και της μεταβ</w:t>
      </w:r>
      <w:r w:rsidR="00255F84" w:rsidRPr="00DA5C1F">
        <w:rPr>
          <w:rFonts w:asciiTheme="minorHAnsi" w:hAnsiTheme="minorHAnsi" w:cstheme="minorHAnsi"/>
          <w:b/>
          <w:spacing w:val="-1"/>
          <w:sz w:val="22"/>
          <w:szCs w:val="22"/>
        </w:rPr>
        <w:t>ιβάζε</w:t>
      </w:r>
      <w:r w:rsidR="009250F1" w:rsidRPr="00DA5C1F">
        <w:rPr>
          <w:rFonts w:asciiTheme="minorHAnsi" w:hAnsiTheme="minorHAnsi" w:cstheme="minorHAnsi"/>
          <w:b/>
          <w:spacing w:val="-1"/>
          <w:sz w:val="22"/>
          <w:szCs w:val="22"/>
        </w:rPr>
        <w:t>ι</w:t>
      </w:r>
      <w:r w:rsidR="0013712D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657984" w:rsidRPr="00DA5C1F" w:rsidRDefault="00F72DC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τις κατά τόπον αρμοδιότητες της</w:t>
      </w:r>
      <w:r w:rsidR="00D90738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Δημοτικ</w:t>
      </w:r>
      <w:r w:rsidRPr="00DA5C1F">
        <w:rPr>
          <w:rFonts w:asciiTheme="minorHAnsi" w:hAnsiTheme="minorHAnsi" w:cstheme="minorHAnsi"/>
          <w:b/>
          <w:spacing w:val="-1"/>
          <w:sz w:val="22"/>
          <w:szCs w:val="22"/>
        </w:rPr>
        <w:t>ής Ενότητας</w:t>
      </w:r>
      <w:r w:rsidR="00EB6ED5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Λειβαθούς </w:t>
      </w:r>
      <w:r w:rsidR="00255F84" w:rsidRPr="00DA5C1F">
        <w:rPr>
          <w:rFonts w:asciiTheme="minorHAnsi" w:hAnsiTheme="minorHAnsi" w:cstheme="minorHAnsi"/>
          <w:b/>
          <w:spacing w:val="-1"/>
          <w:sz w:val="22"/>
          <w:szCs w:val="22"/>
        </w:rPr>
        <w:t>και συγκεκριμένα:</w:t>
      </w:r>
      <w:r w:rsidR="000F7303" w:rsidRPr="00DA5C1F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657984" w:rsidRPr="00DA5C1F" w:rsidRDefault="00A60681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της καθαριότητας των κοινοχρήστων χώρων, του ηλεκτροφωτισμού και της φροντίδας και συντήρησης του οδικού δικτύου και των αγροτι</w:t>
      </w:r>
      <w:r w:rsidR="00E02605" w:rsidRPr="00DA5C1F">
        <w:rPr>
          <w:rFonts w:asciiTheme="minorHAnsi" w:hAnsiTheme="minorHAnsi" w:cstheme="minorHAnsi"/>
          <w:spacing w:val="-1"/>
          <w:sz w:val="22"/>
          <w:szCs w:val="22"/>
        </w:rPr>
        <w:t>κών οδών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657984" w:rsidRPr="00DA5C1F" w:rsidRDefault="00255F84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70786D" w:rsidRPr="00DA5C1F">
        <w:rPr>
          <w:rFonts w:asciiTheme="minorHAnsi" w:hAnsiTheme="minorHAnsi" w:cstheme="minorHAnsi"/>
          <w:spacing w:val="-1"/>
          <w:sz w:val="22"/>
          <w:szCs w:val="22"/>
        </w:rPr>
        <w:t>ην ευθύνη της λειτουργίας των δημοτικών υπη</w:t>
      </w:r>
      <w:r w:rsidR="00E02605" w:rsidRPr="00DA5C1F">
        <w:rPr>
          <w:rFonts w:asciiTheme="minorHAnsi" w:hAnsiTheme="minorHAnsi" w:cstheme="minorHAnsi"/>
          <w:spacing w:val="-1"/>
          <w:sz w:val="22"/>
          <w:szCs w:val="22"/>
        </w:rPr>
        <w:t>ρεσιών</w:t>
      </w:r>
    </w:p>
    <w:p w:rsidR="00657984" w:rsidRPr="00DA5C1F" w:rsidRDefault="0070786D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την παρακολούθηση της εξέλιξης των έργων κ</w:t>
      </w:r>
      <w:r w:rsidR="00255F84" w:rsidRPr="00DA5C1F">
        <w:rPr>
          <w:rFonts w:asciiTheme="minorHAnsi" w:hAnsiTheme="minorHAnsi" w:cstheme="minorHAnsi"/>
          <w:spacing w:val="-1"/>
          <w:sz w:val="22"/>
          <w:szCs w:val="22"/>
        </w:rPr>
        <w:t>αι τ</w:t>
      </w:r>
      <w:r w:rsidR="00657984" w:rsidRPr="00DA5C1F">
        <w:rPr>
          <w:rFonts w:asciiTheme="minorHAnsi" w:hAnsiTheme="minorHAnsi" w:cstheme="minorHAnsi"/>
          <w:spacing w:val="-1"/>
          <w:sz w:val="22"/>
          <w:szCs w:val="22"/>
        </w:rPr>
        <w:t>ων εργασιών που εκτελούνται</w:t>
      </w:r>
    </w:p>
    <w:p w:rsidR="00657984" w:rsidRPr="00DA5C1F" w:rsidRDefault="0070786D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 μέριμνα για τη διατήρηση </w:t>
      </w:r>
      <w:r w:rsidR="00255F84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σε κατάσταση καλής λειτουργίας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255F84" w:rsidRPr="00DA5C1F">
        <w:rPr>
          <w:rFonts w:asciiTheme="minorHAnsi" w:hAnsiTheme="minorHAnsi" w:cstheme="minorHAnsi"/>
          <w:spacing w:val="-1"/>
          <w:sz w:val="22"/>
          <w:szCs w:val="22"/>
        </w:rPr>
        <w:t>ο</w:t>
      </w:r>
      <w:r w:rsidR="00E02605" w:rsidRPr="00DA5C1F">
        <w:rPr>
          <w:rFonts w:asciiTheme="minorHAnsi" w:hAnsiTheme="minorHAnsi" w:cstheme="minorHAnsi"/>
          <w:spacing w:val="-1"/>
          <w:sz w:val="22"/>
          <w:szCs w:val="22"/>
        </w:rPr>
        <w:t>υ εξοπλισμού</w:t>
      </w:r>
    </w:p>
    <w:p w:rsidR="00657984" w:rsidRPr="00DA5C1F" w:rsidRDefault="002A0BF5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την διαχείριση των</w:t>
      </w:r>
      <w:r w:rsidR="00E02605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οχημάτων</w:t>
      </w:r>
      <w:r w:rsidR="00662AB2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657984" w:rsidRPr="00DA5C1F" w:rsidRDefault="0070786D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υπογραφή, με εξουσιοδότηση του δημάρχου, βεβαιώσεων, πιστοποιητικών και λοιπών 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lastRenderedPageBreak/>
        <w:t>διοικητικών εγ</w:t>
      </w:r>
      <w:r w:rsidR="00266E6A" w:rsidRPr="00DA5C1F">
        <w:rPr>
          <w:rFonts w:asciiTheme="minorHAnsi" w:hAnsiTheme="minorHAnsi" w:cstheme="minorHAnsi"/>
          <w:spacing w:val="-1"/>
          <w:sz w:val="22"/>
          <w:szCs w:val="22"/>
        </w:rPr>
        <w:t>γράφων, που εκδίδονται από τις δ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ημοτικές υπηρεσίες που λειτουργούν στα όρια </w:t>
      </w:r>
      <w:r w:rsidR="00EB6ED5" w:rsidRPr="00DA5C1F">
        <w:rPr>
          <w:rFonts w:asciiTheme="minorHAnsi" w:hAnsiTheme="minorHAnsi" w:cstheme="minorHAnsi"/>
          <w:spacing w:val="-1"/>
          <w:sz w:val="22"/>
          <w:szCs w:val="22"/>
        </w:rPr>
        <w:t>της</w:t>
      </w:r>
      <w:r w:rsidR="00255F84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6E6A" w:rsidRPr="00DA5C1F">
        <w:rPr>
          <w:rFonts w:asciiTheme="minorHAnsi" w:hAnsiTheme="minorHAnsi" w:cstheme="minorHAnsi"/>
          <w:spacing w:val="-1"/>
          <w:sz w:val="22"/>
          <w:szCs w:val="22"/>
        </w:rPr>
        <w:t>Δ</w:t>
      </w:r>
      <w:r w:rsidR="00EB6ED5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ημοτικής </w:t>
      </w:r>
      <w:r w:rsidR="00266E6A" w:rsidRPr="00DA5C1F">
        <w:rPr>
          <w:rFonts w:asciiTheme="minorHAnsi" w:hAnsiTheme="minorHAnsi" w:cstheme="minorHAnsi"/>
          <w:spacing w:val="-1"/>
          <w:sz w:val="22"/>
          <w:szCs w:val="22"/>
        </w:rPr>
        <w:t>Ε</w:t>
      </w:r>
      <w:r w:rsidR="00EB6ED5" w:rsidRPr="00DA5C1F">
        <w:rPr>
          <w:rFonts w:asciiTheme="minorHAnsi" w:hAnsiTheme="minorHAnsi" w:cstheme="minorHAnsi"/>
          <w:spacing w:val="-1"/>
          <w:sz w:val="22"/>
          <w:szCs w:val="22"/>
        </w:rPr>
        <w:t>νότητας</w:t>
      </w:r>
      <w:r w:rsidR="00255F84" w:rsidRPr="00DA5C1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657984" w:rsidRPr="00DA5C1F" w:rsidRDefault="00255F84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</w:t>
      </w:r>
      <w:r w:rsidR="0070786D" w:rsidRPr="00DA5C1F">
        <w:rPr>
          <w:rFonts w:asciiTheme="minorHAnsi" w:hAnsiTheme="minorHAnsi" w:cstheme="minorHAnsi"/>
          <w:spacing w:val="-1"/>
          <w:sz w:val="22"/>
          <w:szCs w:val="22"/>
        </w:rPr>
        <w:t>η συνεργασία με τους προέδρους των κοινοτήτων για τ</w:t>
      </w:r>
      <w:r w:rsidR="000F127F" w:rsidRPr="00DA5C1F">
        <w:rPr>
          <w:rFonts w:asciiTheme="minorHAnsi" w:hAnsiTheme="minorHAnsi" w:cstheme="minorHAnsi"/>
          <w:spacing w:val="-1"/>
          <w:sz w:val="22"/>
          <w:szCs w:val="22"/>
        </w:rPr>
        <w:t>ην επίλυση των προβλημάτων του</w:t>
      </w:r>
      <w:r w:rsidR="00E02605" w:rsidRPr="00DA5C1F">
        <w:rPr>
          <w:rFonts w:asciiTheme="minorHAnsi" w:hAnsiTheme="minorHAnsi" w:cstheme="minorHAnsi"/>
          <w:spacing w:val="-1"/>
          <w:sz w:val="22"/>
          <w:szCs w:val="22"/>
        </w:rPr>
        <w:t>ς</w:t>
      </w:r>
      <w:r w:rsidR="000F127F" w:rsidRPr="00DA5C1F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D90738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657984" w:rsidRPr="00DA5C1F" w:rsidRDefault="00D90738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την </w:t>
      </w:r>
      <w:r w:rsidR="0070786D" w:rsidRPr="00DA5C1F">
        <w:rPr>
          <w:rFonts w:asciiTheme="minorHAnsi" w:hAnsiTheme="minorHAnsi" w:cstheme="minorHAnsi"/>
          <w:spacing w:val="-1"/>
          <w:sz w:val="22"/>
          <w:szCs w:val="22"/>
        </w:rPr>
        <w:t>αρμοδιότητα</w:t>
      </w:r>
      <w:r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τέλεσης</w:t>
      </w:r>
      <w:r w:rsidR="000F127F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πολιτικών γάμων καθώς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F127F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και </w:t>
      </w:r>
    </w:p>
    <w:p w:rsidR="00D90738" w:rsidRPr="00DA5C1F" w:rsidRDefault="000F127F" w:rsidP="0013712D">
      <w:pPr>
        <w:numPr>
          <w:ilvl w:val="0"/>
          <w:numId w:val="17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την μέριμνα και διαχείριση θεμάτων αιγιαλού και παραλίας όπως ορίζονται κάθε φορά από την ισχύουσα νομοθεσία κα</w:t>
      </w:r>
      <w:r w:rsidR="00657984" w:rsidRPr="00DA5C1F">
        <w:rPr>
          <w:rFonts w:asciiTheme="minorHAnsi" w:hAnsiTheme="minorHAnsi" w:cstheme="minorHAnsi"/>
          <w:spacing w:val="-1"/>
          <w:sz w:val="22"/>
          <w:szCs w:val="22"/>
        </w:rPr>
        <w:t>ι την ευθύνη υλοποίησης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02605" w:rsidRPr="00DA5C1F">
        <w:rPr>
          <w:rFonts w:asciiTheme="minorHAnsi" w:hAnsiTheme="minorHAnsi" w:cstheme="minorHAnsi"/>
          <w:spacing w:val="-1"/>
          <w:sz w:val="22"/>
          <w:szCs w:val="22"/>
        </w:rPr>
        <w:t>των προγραμμάτων ακτών</w:t>
      </w:r>
      <w:r w:rsidR="00EB6ED5" w:rsidRPr="00DA5C1F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EB6ED5" w:rsidRPr="00DA5C1F" w:rsidRDefault="00EB6ED5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D90738" w:rsidRPr="00DA5C1F" w:rsidRDefault="0070786D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>Οι οριζόμενοι Αντιδήμαρχοι δεν υποκαθιστούν τους υπηρεσιακούς παράγοντες που έχουν αρμοδιότητα έκδοσης αποφάσεων και εγγράφων όπως ορίζονται από την</w:t>
      </w:r>
      <w:r w:rsidR="0013712D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ισχύουσα νομοθεσία. </w:t>
      </w:r>
    </w:p>
    <w:p w:rsidR="00B61F84" w:rsidRPr="00DA5C1F" w:rsidRDefault="00B61F84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  <w:u w:val="single"/>
        </w:rPr>
      </w:pPr>
    </w:p>
    <w:p w:rsidR="00A349D1" w:rsidRPr="00DA5C1F" w:rsidRDefault="00A349D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DA5C1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Για τον καθορισμό αντιμισθιών ορίζονται τα ακόλουθα:</w:t>
      </w:r>
    </w:p>
    <w:p w:rsidR="00A349D1" w:rsidRPr="00DA5C1F" w:rsidRDefault="00A349D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  <w:u w:val="single"/>
        </w:rPr>
      </w:pPr>
    </w:p>
    <w:p w:rsidR="00A349D1" w:rsidRPr="00DA5C1F" w:rsidRDefault="001C5CE5" w:rsidP="0013712D">
      <w:pPr>
        <w:numPr>
          <w:ilvl w:val="0"/>
          <w:numId w:val="13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Γεώργιος Τσιλιμιδός - </w:t>
      </w:r>
      <w:r w:rsidR="00A349D1"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>ΜΕ ΑΝΤΙΜΙΣΘΙΑ</w:t>
      </w:r>
    </w:p>
    <w:p w:rsidR="00A349D1" w:rsidRPr="00DA5C1F" w:rsidRDefault="001C5CE5" w:rsidP="0013712D">
      <w:pPr>
        <w:numPr>
          <w:ilvl w:val="0"/>
          <w:numId w:val="13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Σπυρίδων Σαμούρης - </w:t>
      </w:r>
      <w:r w:rsidR="00A349D1"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>ΜΕ ΑΝΤΙΜΙΣΘΙΑ</w:t>
      </w:r>
    </w:p>
    <w:p w:rsidR="00A349D1" w:rsidRPr="00DA5C1F" w:rsidRDefault="003404A8" w:rsidP="0013712D">
      <w:pPr>
        <w:numPr>
          <w:ilvl w:val="0"/>
          <w:numId w:val="13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>Διονύσιο</w:t>
      </w:r>
      <w:r w:rsidR="007C2648"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>ς</w:t>
      </w:r>
      <w:r w:rsidR="001C5CE5"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Μινέτος - </w:t>
      </w:r>
      <w:r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>ΜΕ ΑΝΤΙΜΙΣΘΙΑ</w:t>
      </w:r>
    </w:p>
    <w:p w:rsidR="00A349D1" w:rsidRPr="00DA5C1F" w:rsidRDefault="001C5CE5" w:rsidP="0013712D">
      <w:pPr>
        <w:numPr>
          <w:ilvl w:val="0"/>
          <w:numId w:val="13"/>
        </w:num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  <w:u w:val="single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Κρυσταλία Μιχαλάτου - </w:t>
      </w:r>
      <w:r w:rsidR="00A349D1" w:rsidRPr="00DA5C1F">
        <w:rPr>
          <w:rFonts w:asciiTheme="minorHAnsi" w:hAnsiTheme="minorHAnsi" w:cstheme="minorHAnsi"/>
          <w:spacing w:val="-1"/>
          <w:sz w:val="22"/>
          <w:szCs w:val="22"/>
          <w:u w:val="single"/>
        </w:rPr>
        <w:t>ΜΕ ΑΝΤΙΜΙΣΘΙΑ</w:t>
      </w:r>
    </w:p>
    <w:p w:rsidR="00A349D1" w:rsidRPr="00DA5C1F" w:rsidRDefault="00A349D1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5F004C" w:rsidRPr="00DA5C1F" w:rsidRDefault="005F004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5F004C" w:rsidRPr="00DA5C1F" w:rsidRDefault="005F004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5F004C" w:rsidRPr="00DA5C1F" w:rsidRDefault="005F004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5F004C" w:rsidRPr="00DA5C1F" w:rsidRDefault="005F004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E53D96" w:rsidRPr="00DA5C1F" w:rsidRDefault="00CE779F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A5C1F">
        <w:rPr>
          <w:rFonts w:asciiTheme="minorHAnsi" w:hAnsiTheme="minorHAnsi" w:cstheme="minorHAnsi"/>
          <w:spacing w:val="-1"/>
          <w:sz w:val="22"/>
          <w:szCs w:val="22"/>
        </w:rPr>
        <w:t>Η παρού</w:t>
      </w:r>
      <w:r w:rsidR="007B465E" w:rsidRPr="00DA5C1F">
        <w:rPr>
          <w:rFonts w:asciiTheme="minorHAnsi" w:hAnsiTheme="minorHAnsi" w:cstheme="minorHAnsi"/>
          <w:spacing w:val="-1"/>
          <w:sz w:val="22"/>
          <w:szCs w:val="22"/>
        </w:rPr>
        <w:t>σα δημοσι</w:t>
      </w:r>
      <w:r w:rsidR="004641B8" w:rsidRPr="00DA5C1F">
        <w:rPr>
          <w:rFonts w:asciiTheme="minorHAnsi" w:hAnsiTheme="minorHAnsi" w:cstheme="minorHAnsi"/>
          <w:spacing w:val="-1"/>
          <w:sz w:val="22"/>
          <w:szCs w:val="22"/>
        </w:rPr>
        <w:t>εύεται σε μια ημερήσια</w:t>
      </w:r>
      <w:r w:rsidR="00983EF6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B465E" w:rsidRPr="00DA5C1F">
        <w:rPr>
          <w:rFonts w:asciiTheme="minorHAnsi" w:hAnsiTheme="minorHAnsi" w:cstheme="minorHAnsi"/>
          <w:spacing w:val="-1"/>
          <w:sz w:val="22"/>
          <w:szCs w:val="22"/>
        </w:rPr>
        <w:t>εφημερίδα</w:t>
      </w:r>
      <w:r w:rsidR="00255F84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r w:rsidR="006028F2" w:rsidRPr="00DA5C1F">
        <w:rPr>
          <w:rFonts w:asciiTheme="minorHAnsi" w:hAnsiTheme="minorHAnsi" w:cstheme="minorHAnsi"/>
          <w:spacing w:val="-1"/>
          <w:sz w:val="22"/>
          <w:szCs w:val="22"/>
        </w:rPr>
        <w:t>αναρτάται στην ιστο</w:t>
      </w:r>
      <w:r w:rsidR="00365E1C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σελίδα του δήμου και στο διαδικτυακό τόπο του προγράμματος Δι@υγεια καθώς και στους </w:t>
      </w:r>
      <w:r w:rsidR="00405239" w:rsidRPr="00DA5C1F">
        <w:rPr>
          <w:rFonts w:asciiTheme="minorHAnsi" w:hAnsiTheme="minorHAnsi" w:cstheme="minorHAnsi"/>
          <w:spacing w:val="-1"/>
          <w:sz w:val="22"/>
          <w:szCs w:val="22"/>
        </w:rPr>
        <w:t>πίνακες</w:t>
      </w:r>
      <w:r w:rsidR="00365E1C" w:rsidRPr="00DA5C1F">
        <w:rPr>
          <w:rFonts w:asciiTheme="minorHAnsi" w:hAnsiTheme="minorHAnsi" w:cstheme="minorHAnsi"/>
          <w:spacing w:val="-1"/>
          <w:sz w:val="22"/>
          <w:szCs w:val="22"/>
        </w:rPr>
        <w:t xml:space="preserve"> ανακοινώσεων των Δημοτικών Καταστημάτων.</w:t>
      </w:r>
      <w:r w:rsidR="0013712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E961AC" w:rsidRPr="00DA5C1F" w:rsidRDefault="00E961AC" w:rsidP="0013712D">
      <w:pPr>
        <w:shd w:val="clear" w:color="auto" w:fill="FFFFFF"/>
        <w:spacing w:line="288" w:lineRule="exact"/>
        <w:ind w:right="72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57984" w:rsidRPr="00DA5C1F" w:rsidRDefault="00657984" w:rsidP="0013712D">
      <w:pPr>
        <w:shd w:val="clear" w:color="auto" w:fill="FFFFFF"/>
        <w:spacing w:line="288" w:lineRule="exact"/>
        <w:ind w:left="6" w:right="720"/>
        <w:jc w:val="center"/>
        <w:rPr>
          <w:rFonts w:asciiTheme="minorHAnsi" w:hAnsiTheme="minorHAnsi" w:cstheme="minorHAnsi"/>
          <w:b/>
          <w:spacing w:val="-17"/>
          <w:sz w:val="22"/>
          <w:szCs w:val="22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6481"/>
        <w:gridCol w:w="3475"/>
      </w:tblGrid>
      <w:tr w:rsidR="00657984" w:rsidRPr="00DA5C1F" w:rsidTr="00627F88">
        <w:tc>
          <w:tcPr>
            <w:tcW w:w="6481" w:type="dxa"/>
          </w:tcPr>
          <w:p w:rsidR="00657984" w:rsidRPr="00DA5C1F" w:rsidRDefault="00657984" w:rsidP="0013712D">
            <w:pPr>
              <w:spacing w:line="288" w:lineRule="exact"/>
              <w:ind w:right="720"/>
              <w:jc w:val="center"/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</w:pPr>
          </w:p>
        </w:tc>
        <w:tc>
          <w:tcPr>
            <w:tcW w:w="3475" w:type="dxa"/>
          </w:tcPr>
          <w:p w:rsidR="00657984" w:rsidRPr="00DA5C1F" w:rsidRDefault="00657984" w:rsidP="0013712D">
            <w:pPr>
              <w:shd w:val="clear" w:color="auto" w:fill="FFFFFF"/>
              <w:spacing w:line="288" w:lineRule="exact"/>
              <w:ind w:left="6" w:righ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5C1F"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  <w:t>Ο</w:t>
            </w:r>
            <w:r w:rsidR="0013712D"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  <w:t xml:space="preserve"> </w:t>
            </w:r>
            <w:r w:rsidRPr="00DA5C1F"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  <w:t>Δήμαρχος</w:t>
            </w:r>
          </w:p>
          <w:p w:rsidR="00657984" w:rsidRPr="00DA5C1F" w:rsidRDefault="00657984" w:rsidP="0013712D">
            <w:pPr>
              <w:shd w:val="clear" w:color="auto" w:fill="FFFFFF"/>
              <w:spacing w:line="581" w:lineRule="exact"/>
              <w:ind w:left="5942" w:right="1077"/>
              <w:jc w:val="center"/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</w:pPr>
          </w:p>
          <w:p w:rsidR="00657984" w:rsidRPr="00DA5C1F" w:rsidRDefault="00657984" w:rsidP="0013712D">
            <w:pPr>
              <w:spacing w:line="288" w:lineRule="exact"/>
              <w:ind w:right="720"/>
              <w:jc w:val="center"/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</w:pPr>
            <w:r w:rsidRPr="00DA5C1F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Θεόφιλος Μιχαλάτος</w:t>
            </w:r>
          </w:p>
        </w:tc>
      </w:tr>
    </w:tbl>
    <w:p w:rsidR="00657984" w:rsidRPr="00DA5C1F" w:rsidRDefault="00657984" w:rsidP="0013712D">
      <w:pPr>
        <w:shd w:val="clear" w:color="auto" w:fill="FFFFFF"/>
        <w:spacing w:line="288" w:lineRule="exact"/>
        <w:ind w:left="6" w:right="720"/>
        <w:jc w:val="center"/>
        <w:rPr>
          <w:rFonts w:asciiTheme="minorHAnsi" w:hAnsiTheme="minorHAnsi" w:cstheme="minorHAnsi"/>
          <w:b/>
          <w:spacing w:val="-17"/>
          <w:sz w:val="22"/>
          <w:szCs w:val="22"/>
        </w:rPr>
      </w:pPr>
    </w:p>
    <w:p w:rsidR="00365E1C" w:rsidRPr="00DA5C1F" w:rsidRDefault="00365E1C" w:rsidP="001371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1E95" w:rsidRPr="00DA5C1F" w:rsidRDefault="001E1E95" w:rsidP="0013712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65E1C" w:rsidRPr="00DA5C1F" w:rsidRDefault="00365E1C" w:rsidP="0013712D">
      <w:p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Κοινοποίηση:</w:t>
      </w:r>
    </w:p>
    <w:p w:rsidR="00365E1C" w:rsidRPr="00DA5C1F" w:rsidRDefault="00EB339C" w:rsidP="0013712D">
      <w:pPr>
        <w:pStyle w:val="a5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 xml:space="preserve">Συντονιστή </w:t>
      </w:r>
      <w:r w:rsidR="00365E1C" w:rsidRPr="00DA5C1F">
        <w:rPr>
          <w:rFonts w:asciiTheme="minorHAnsi" w:hAnsiTheme="minorHAnsi" w:cstheme="minorHAnsi"/>
          <w:sz w:val="22"/>
          <w:szCs w:val="22"/>
        </w:rPr>
        <w:t xml:space="preserve">Αποκεντρωμένης Διοίκησης </w:t>
      </w:r>
      <w:r w:rsidR="00217B5E" w:rsidRPr="00DA5C1F">
        <w:rPr>
          <w:rFonts w:asciiTheme="minorHAnsi" w:hAnsiTheme="minorHAnsi" w:cstheme="minorHAnsi"/>
          <w:sz w:val="22"/>
          <w:szCs w:val="22"/>
        </w:rPr>
        <w:t>Πελοποννήσου</w:t>
      </w:r>
      <w:r w:rsidR="00365E1C" w:rsidRPr="00DA5C1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65E1C" w:rsidRPr="00DA5C1F" w:rsidRDefault="00365E1C" w:rsidP="0013712D">
      <w:pPr>
        <w:pStyle w:val="a5"/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Δυτ. Ελλάδος και Ιονίου</w:t>
      </w:r>
    </w:p>
    <w:p w:rsidR="00365E1C" w:rsidRPr="00DA5C1F" w:rsidRDefault="00365E1C" w:rsidP="0013712D">
      <w:pPr>
        <w:pStyle w:val="a5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Α/περιφερειάρχη</w:t>
      </w:r>
      <w:r w:rsidR="0013712D">
        <w:rPr>
          <w:rFonts w:asciiTheme="minorHAnsi" w:hAnsiTheme="minorHAnsi" w:cstheme="minorHAnsi"/>
          <w:sz w:val="22"/>
          <w:szCs w:val="22"/>
        </w:rPr>
        <w:t xml:space="preserve"> </w:t>
      </w:r>
      <w:r w:rsidRPr="00DA5C1F">
        <w:rPr>
          <w:rFonts w:asciiTheme="minorHAnsi" w:hAnsiTheme="minorHAnsi" w:cstheme="minorHAnsi"/>
          <w:sz w:val="22"/>
          <w:szCs w:val="22"/>
        </w:rPr>
        <w:t>Κεφαλληνίας</w:t>
      </w:r>
      <w:r w:rsidR="00EB339C" w:rsidRPr="00DA5C1F">
        <w:rPr>
          <w:rFonts w:asciiTheme="minorHAnsi" w:hAnsiTheme="minorHAnsi" w:cstheme="minorHAnsi"/>
          <w:sz w:val="22"/>
          <w:szCs w:val="22"/>
        </w:rPr>
        <w:t xml:space="preserve"> και Ιθάκης</w:t>
      </w:r>
    </w:p>
    <w:p w:rsidR="00365E1C" w:rsidRPr="00DA5C1F" w:rsidRDefault="00365E1C" w:rsidP="0013712D">
      <w:pPr>
        <w:rPr>
          <w:rFonts w:asciiTheme="minorHAnsi" w:hAnsiTheme="minorHAnsi" w:cstheme="minorHAnsi"/>
          <w:sz w:val="22"/>
          <w:szCs w:val="22"/>
        </w:rPr>
      </w:pPr>
    </w:p>
    <w:p w:rsidR="00365E1C" w:rsidRPr="00DA5C1F" w:rsidRDefault="00662AB2" w:rsidP="0013712D">
      <w:p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Εσωτερική</w:t>
      </w:r>
      <w:r w:rsidR="00365E1C" w:rsidRPr="00DA5C1F">
        <w:rPr>
          <w:rFonts w:asciiTheme="minorHAnsi" w:hAnsiTheme="minorHAnsi" w:cstheme="minorHAnsi"/>
          <w:sz w:val="22"/>
          <w:szCs w:val="22"/>
        </w:rPr>
        <w:t xml:space="preserve"> Διανομή:</w:t>
      </w:r>
    </w:p>
    <w:p w:rsidR="00365E1C" w:rsidRPr="00DA5C1F" w:rsidRDefault="004355CC" w:rsidP="0013712D">
      <w:pPr>
        <w:pStyle w:val="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Α/Δήμαρχοι</w:t>
      </w:r>
    </w:p>
    <w:p w:rsidR="004355CC" w:rsidRPr="00DA5C1F" w:rsidRDefault="00365E1C" w:rsidP="0013712D">
      <w:pPr>
        <w:pStyle w:val="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Πρόεδρο Δημοτικού Συμβουλίου</w:t>
      </w:r>
    </w:p>
    <w:p w:rsidR="00DA25D6" w:rsidRPr="00DA5C1F" w:rsidRDefault="00365E1C" w:rsidP="0013712D">
      <w:pPr>
        <w:pStyle w:val="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Επικεφαλής των παρατάξεων</w:t>
      </w:r>
    </w:p>
    <w:p w:rsidR="004355CC" w:rsidRPr="00DA5C1F" w:rsidRDefault="004355CC" w:rsidP="0013712D">
      <w:pPr>
        <w:pStyle w:val="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Γενικό Γραμματέα</w:t>
      </w:r>
    </w:p>
    <w:p w:rsidR="00EB339C" w:rsidRPr="00DA5C1F" w:rsidRDefault="00EB339C" w:rsidP="0013712D">
      <w:pPr>
        <w:pStyle w:val="a5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A5C1F">
        <w:rPr>
          <w:rFonts w:asciiTheme="minorHAnsi" w:hAnsiTheme="minorHAnsi" w:cstheme="minorHAnsi"/>
          <w:sz w:val="22"/>
          <w:szCs w:val="22"/>
        </w:rPr>
        <w:t>Προϊσταμένους Οργανικών Μονάδων Δήμου Αργοστολίου</w:t>
      </w:r>
    </w:p>
    <w:p w:rsidR="00365E1C" w:rsidRDefault="00365E1C" w:rsidP="0013712D"/>
    <w:sectPr w:rsidR="00365E1C" w:rsidSect="00E05C79">
      <w:footerReference w:type="default" r:id="rId9"/>
      <w:pgSz w:w="11906" w:h="16838"/>
      <w:pgMar w:top="42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88" w:rsidRDefault="009D1D88" w:rsidP="009F7D8B">
      <w:r>
        <w:separator/>
      </w:r>
    </w:p>
  </w:endnote>
  <w:endnote w:type="continuationSeparator" w:id="1">
    <w:p w:rsidR="009D1D88" w:rsidRDefault="009D1D88" w:rsidP="009F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5E" w:rsidRDefault="00581E18">
    <w:pPr>
      <w:pStyle w:val="a4"/>
      <w:jc w:val="right"/>
    </w:pPr>
    <w:fldSimple w:instr=" PAGE   \* MERGEFORMAT ">
      <w:r w:rsidR="0013712D">
        <w:rPr>
          <w:noProof/>
        </w:rPr>
        <w:t>4</w:t>
      </w:r>
    </w:fldSimple>
  </w:p>
  <w:p w:rsidR="00217B5E" w:rsidRDefault="00217B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88" w:rsidRDefault="009D1D88" w:rsidP="009F7D8B">
      <w:r>
        <w:separator/>
      </w:r>
    </w:p>
  </w:footnote>
  <w:footnote w:type="continuationSeparator" w:id="1">
    <w:p w:rsidR="009D1D88" w:rsidRDefault="009D1D88" w:rsidP="009F7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C2362E6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960DE1"/>
    <w:multiLevelType w:val="hybridMultilevel"/>
    <w:tmpl w:val="3000D01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2594"/>
    <w:multiLevelType w:val="hybridMultilevel"/>
    <w:tmpl w:val="AE36BAE6"/>
    <w:lvl w:ilvl="0" w:tplc="D960D876">
      <w:start w:val="6"/>
      <w:numFmt w:val="bullet"/>
      <w:lvlText w:val="-"/>
      <w:lvlJc w:val="left"/>
      <w:pPr>
        <w:ind w:left="366" w:hanging="360"/>
      </w:pPr>
      <w:rPr>
        <w:rFonts w:ascii="Palatino Linotype" w:eastAsia="Times New Roman" w:hAnsi="Palatino Linotype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199D603C"/>
    <w:multiLevelType w:val="hybridMultilevel"/>
    <w:tmpl w:val="6AA24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A3B8D"/>
    <w:multiLevelType w:val="hybridMultilevel"/>
    <w:tmpl w:val="98E877E2"/>
    <w:lvl w:ilvl="0" w:tplc="0408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290314D7"/>
    <w:multiLevelType w:val="multilevel"/>
    <w:tmpl w:val="9742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3712F"/>
    <w:multiLevelType w:val="hybridMultilevel"/>
    <w:tmpl w:val="E8E8B73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E1059"/>
    <w:multiLevelType w:val="hybridMultilevel"/>
    <w:tmpl w:val="A9FA8BB6"/>
    <w:lvl w:ilvl="0" w:tplc="0408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389E37D7"/>
    <w:multiLevelType w:val="hybridMultilevel"/>
    <w:tmpl w:val="78A84E5A"/>
    <w:lvl w:ilvl="0" w:tplc="25E2CB1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72F48"/>
    <w:multiLevelType w:val="hybridMultilevel"/>
    <w:tmpl w:val="2F2C1574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97D90"/>
    <w:multiLevelType w:val="singleLevel"/>
    <w:tmpl w:val="AA32F2A8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1">
    <w:nsid w:val="442B7B3A"/>
    <w:multiLevelType w:val="hybridMultilevel"/>
    <w:tmpl w:val="4FC24C76"/>
    <w:lvl w:ilvl="0" w:tplc="0408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4E9D2A9D"/>
    <w:multiLevelType w:val="singleLevel"/>
    <w:tmpl w:val="AA32F2A8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3">
    <w:nsid w:val="539E25C4"/>
    <w:multiLevelType w:val="hybridMultilevel"/>
    <w:tmpl w:val="16981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74AC"/>
    <w:multiLevelType w:val="hybridMultilevel"/>
    <w:tmpl w:val="7D8E1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441AD"/>
    <w:multiLevelType w:val="hybridMultilevel"/>
    <w:tmpl w:val="9146BE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C4F0D"/>
    <w:multiLevelType w:val="multilevel"/>
    <w:tmpl w:val="F49A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75113"/>
    <w:multiLevelType w:val="hybridMultilevel"/>
    <w:tmpl w:val="185E2D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CAD"/>
    <w:rsid w:val="000415EE"/>
    <w:rsid w:val="000435DA"/>
    <w:rsid w:val="00051D4F"/>
    <w:rsid w:val="000617C8"/>
    <w:rsid w:val="00066B5B"/>
    <w:rsid w:val="000729FC"/>
    <w:rsid w:val="00081F85"/>
    <w:rsid w:val="00094E2D"/>
    <w:rsid w:val="000A3B29"/>
    <w:rsid w:val="000B159C"/>
    <w:rsid w:val="000B207E"/>
    <w:rsid w:val="000B76ED"/>
    <w:rsid w:val="000C5307"/>
    <w:rsid w:val="000C55C9"/>
    <w:rsid w:val="000D71A1"/>
    <w:rsid w:val="000E5E4F"/>
    <w:rsid w:val="000F127F"/>
    <w:rsid w:val="000F7303"/>
    <w:rsid w:val="001017C6"/>
    <w:rsid w:val="001345EF"/>
    <w:rsid w:val="0013712D"/>
    <w:rsid w:val="0014333B"/>
    <w:rsid w:val="00145EDE"/>
    <w:rsid w:val="0015365C"/>
    <w:rsid w:val="0015775C"/>
    <w:rsid w:val="00157B56"/>
    <w:rsid w:val="00183B75"/>
    <w:rsid w:val="00186ED5"/>
    <w:rsid w:val="001A3EDA"/>
    <w:rsid w:val="001B58BE"/>
    <w:rsid w:val="001C16FD"/>
    <w:rsid w:val="001C35CC"/>
    <w:rsid w:val="001C5CE5"/>
    <w:rsid w:val="001C76F6"/>
    <w:rsid w:val="001D6CB9"/>
    <w:rsid w:val="001E0DAC"/>
    <w:rsid w:val="001E1E95"/>
    <w:rsid w:val="001E78DE"/>
    <w:rsid w:val="001F6676"/>
    <w:rsid w:val="002166AC"/>
    <w:rsid w:val="00217B5E"/>
    <w:rsid w:val="00224FA0"/>
    <w:rsid w:val="002347A7"/>
    <w:rsid w:val="00247E36"/>
    <w:rsid w:val="00255081"/>
    <w:rsid w:val="00255F84"/>
    <w:rsid w:val="00266E6A"/>
    <w:rsid w:val="00293F54"/>
    <w:rsid w:val="002948FE"/>
    <w:rsid w:val="002A0BF5"/>
    <w:rsid w:val="002D24F0"/>
    <w:rsid w:val="002E1291"/>
    <w:rsid w:val="00302449"/>
    <w:rsid w:val="00302EAC"/>
    <w:rsid w:val="00310FB5"/>
    <w:rsid w:val="003404A8"/>
    <w:rsid w:val="003517D0"/>
    <w:rsid w:val="00352701"/>
    <w:rsid w:val="00354D32"/>
    <w:rsid w:val="00365E1C"/>
    <w:rsid w:val="00384BF6"/>
    <w:rsid w:val="003A108D"/>
    <w:rsid w:val="003A2129"/>
    <w:rsid w:val="003A3C7D"/>
    <w:rsid w:val="003B042A"/>
    <w:rsid w:val="003B205B"/>
    <w:rsid w:val="003C6DED"/>
    <w:rsid w:val="003F177E"/>
    <w:rsid w:val="004049F1"/>
    <w:rsid w:val="00405239"/>
    <w:rsid w:val="00420735"/>
    <w:rsid w:val="004234E4"/>
    <w:rsid w:val="00427C31"/>
    <w:rsid w:val="004355CC"/>
    <w:rsid w:val="00441A6F"/>
    <w:rsid w:val="00443AFF"/>
    <w:rsid w:val="004474A1"/>
    <w:rsid w:val="004641B8"/>
    <w:rsid w:val="0047349F"/>
    <w:rsid w:val="00474451"/>
    <w:rsid w:val="004779BE"/>
    <w:rsid w:val="004839F0"/>
    <w:rsid w:val="004939CB"/>
    <w:rsid w:val="00495A76"/>
    <w:rsid w:val="004B0B31"/>
    <w:rsid w:val="005164C6"/>
    <w:rsid w:val="00536F0E"/>
    <w:rsid w:val="00561889"/>
    <w:rsid w:val="0056730D"/>
    <w:rsid w:val="00567951"/>
    <w:rsid w:val="00581E18"/>
    <w:rsid w:val="005E0B7F"/>
    <w:rsid w:val="005E150F"/>
    <w:rsid w:val="005F004C"/>
    <w:rsid w:val="006028F2"/>
    <w:rsid w:val="00604823"/>
    <w:rsid w:val="00606106"/>
    <w:rsid w:val="00612F00"/>
    <w:rsid w:val="00627F88"/>
    <w:rsid w:val="006508EC"/>
    <w:rsid w:val="00657984"/>
    <w:rsid w:val="00662AB2"/>
    <w:rsid w:val="00694E2E"/>
    <w:rsid w:val="006A6DD1"/>
    <w:rsid w:val="006B01AF"/>
    <w:rsid w:val="006B65A1"/>
    <w:rsid w:val="006D10C1"/>
    <w:rsid w:val="006D690E"/>
    <w:rsid w:val="006E0A6B"/>
    <w:rsid w:val="006E10AE"/>
    <w:rsid w:val="0070786D"/>
    <w:rsid w:val="00725998"/>
    <w:rsid w:val="0073442F"/>
    <w:rsid w:val="007442BC"/>
    <w:rsid w:val="00746DB2"/>
    <w:rsid w:val="00752E73"/>
    <w:rsid w:val="00762890"/>
    <w:rsid w:val="0076465A"/>
    <w:rsid w:val="007757A8"/>
    <w:rsid w:val="007936CB"/>
    <w:rsid w:val="00793BAB"/>
    <w:rsid w:val="00794770"/>
    <w:rsid w:val="007B465E"/>
    <w:rsid w:val="007C216C"/>
    <w:rsid w:val="007C2648"/>
    <w:rsid w:val="007D1682"/>
    <w:rsid w:val="007E17ED"/>
    <w:rsid w:val="007E5269"/>
    <w:rsid w:val="007F3C27"/>
    <w:rsid w:val="00821FFE"/>
    <w:rsid w:val="00850FF5"/>
    <w:rsid w:val="00853526"/>
    <w:rsid w:val="00853A98"/>
    <w:rsid w:val="00864D1B"/>
    <w:rsid w:val="008877BC"/>
    <w:rsid w:val="008908B2"/>
    <w:rsid w:val="008A5009"/>
    <w:rsid w:val="008A74F0"/>
    <w:rsid w:val="008D09A2"/>
    <w:rsid w:val="00901DC3"/>
    <w:rsid w:val="0090710C"/>
    <w:rsid w:val="009115E1"/>
    <w:rsid w:val="00914B11"/>
    <w:rsid w:val="009250F1"/>
    <w:rsid w:val="00936863"/>
    <w:rsid w:val="009400AE"/>
    <w:rsid w:val="00952E2C"/>
    <w:rsid w:val="00965433"/>
    <w:rsid w:val="0097034D"/>
    <w:rsid w:val="00981CEA"/>
    <w:rsid w:val="00983EF6"/>
    <w:rsid w:val="009A4316"/>
    <w:rsid w:val="009B79B9"/>
    <w:rsid w:val="009D0BAC"/>
    <w:rsid w:val="009D1D88"/>
    <w:rsid w:val="009E474A"/>
    <w:rsid w:val="009F1F72"/>
    <w:rsid w:val="009F7D8B"/>
    <w:rsid w:val="00A026D0"/>
    <w:rsid w:val="00A0702E"/>
    <w:rsid w:val="00A2738C"/>
    <w:rsid w:val="00A30E8B"/>
    <w:rsid w:val="00A349D1"/>
    <w:rsid w:val="00A50E78"/>
    <w:rsid w:val="00A60681"/>
    <w:rsid w:val="00A709A5"/>
    <w:rsid w:val="00A754E2"/>
    <w:rsid w:val="00A85E33"/>
    <w:rsid w:val="00A94DC2"/>
    <w:rsid w:val="00AB7596"/>
    <w:rsid w:val="00AC5052"/>
    <w:rsid w:val="00AC7FAD"/>
    <w:rsid w:val="00B57D8B"/>
    <w:rsid w:val="00B61F84"/>
    <w:rsid w:val="00B66E0F"/>
    <w:rsid w:val="00B95CFA"/>
    <w:rsid w:val="00BA17C5"/>
    <w:rsid w:val="00BB7ADB"/>
    <w:rsid w:val="00BD3187"/>
    <w:rsid w:val="00BE3463"/>
    <w:rsid w:val="00BF3B3D"/>
    <w:rsid w:val="00BF43F1"/>
    <w:rsid w:val="00C26DA8"/>
    <w:rsid w:val="00C46CAD"/>
    <w:rsid w:val="00C477CE"/>
    <w:rsid w:val="00C52677"/>
    <w:rsid w:val="00C55A2D"/>
    <w:rsid w:val="00C60A75"/>
    <w:rsid w:val="00C60AFD"/>
    <w:rsid w:val="00C6449F"/>
    <w:rsid w:val="00C83067"/>
    <w:rsid w:val="00C8338A"/>
    <w:rsid w:val="00C85C7E"/>
    <w:rsid w:val="00CB758D"/>
    <w:rsid w:val="00CC0AA8"/>
    <w:rsid w:val="00CC4763"/>
    <w:rsid w:val="00CD209E"/>
    <w:rsid w:val="00CD24B8"/>
    <w:rsid w:val="00CE779F"/>
    <w:rsid w:val="00CF0AAD"/>
    <w:rsid w:val="00D14A7A"/>
    <w:rsid w:val="00D1792A"/>
    <w:rsid w:val="00D304D9"/>
    <w:rsid w:val="00D37E2B"/>
    <w:rsid w:val="00D42311"/>
    <w:rsid w:val="00D458F3"/>
    <w:rsid w:val="00D64A90"/>
    <w:rsid w:val="00D752C2"/>
    <w:rsid w:val="00D82E97"/>
    <w:rsid w:val="00D90738"/>
    <w:rsid w:val="00D918A0"/>
    <w:rsid w:val="00D9388C"/>
    <w:rsid w:val="00DA044B"/>
    <w:rsid w:val="00DA25D6"/>
    <w:rsid w:val="00DA5C1F"/>
    <w:rsid w:val="00DB789F"/>
    <w:rsid w:val="00DE5781"/>
    <w:rsid w:val="00DE62D5"/>
    <w:rsid w:val="00E02605"/>
    <w:rsid w:val="00E05B02"/>
    <w:rsid w:val="00E05C79"/>
    <w:rsid w:val="00E46D4A"/>
    <w:rsid w:val="00E53D96"/>
    <w:rsid w:val="00E66A6E"/>
    <w:rsid w:val="00E67D29"/>
    <w:rsid w:val="00E75CBE"/>
    <w:rsid w:val="00E961AC"/>
    <w:rsid w:val="00EA3CC7"/>
    <w:rsid w:val="00EA5D6E"/>
    <w:rsid w:val="00EB339C"/>
    <w:rsid w:val="00EB6ED5"/>
    <w:rsid w:val="00F06CEE"/>
    <w:rsid w:val="00F06FD8"/>
    <w:rsid w:val="00F111E2"/>
    <w:rsid w:val="00F12740"/>
    <w:rsid w:val="00F13B6A"/>
    <w:rsid w:val="00F2091A"/>
    <w:rsid w:val="00F22672"/>
    <w:rsid w:val="00F239AD"/>
    <w:rsid w:val="00F2764D"/>
    <w:rsid w:val="00F316EC"/>
    <w:rsid w:val="00F3357D"/>
    <w:rsid w:val="00F3740D"/>
    <w:rsid w:val="00F47DBC"/>
    <w:rsid w:val="00F72DCC"/>
    <w:rsid w:val="00F816CF"/>
    <w:rsid w:val="00F86746"/>
    <w:rsid w:val="00FA7BDD"/>
    <w:rsid w:val="00FE070A"/>
    <w:rsid w:val="00FE3BBA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C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C52677"/>
    <w:rPr>
      <w:rFonts w:ascii="Tahoma" w:hAnsi="Tahoma" w:cs="Tahoma"/>
      <w:sz w:val="22"/>
      <w:szCs w:val="22"/>
      <w:shd w:val="clear" w:color="auto" w:fill="FFFFFF"/>
    </w:rPr>
  </w:style>
  <w:style w:type="character" w:customStyle="1" w:styleId="Bodytext11">
    <w:name w:val="Body text + 11"/>
    <w:aliases w:val="5 pt1,Bold1"/>
    <w:basedOn w:val="Bodytext"/>
    <w:rsid w:val="00C52677"/>
    <w:rPr>
      <w:b/>
      <w:bCs/>
      <w:sz w:val="23"/>
      <w:szCs w:val="23"/>
    </w:rPr>
  </w:style>
  <w:style w:type="paragraph" w:customStyle="1" w:styleId="Bodytext1">
    <w:name w:val="Body text1"/>
    <w:basedOn w:val="a"/>
    <w:link w:val="Bodytext"/>
    <w:rsid w:val="00C52677"/>
    <w:pPr>
      <w:widowControl/>
      <w:shd w:val="clear" w:color="auto" w:fill="FFFFFF"/>
      <w:autoSpaceDE/>
      <w:autoSpaceDN/>
      <w:adjustRightInd/>
      <w:spacing w:before="660" w:line="413" w:lineRule="exact"/>
      <w:ind w:hanging="380"/>
      <w:jc w:val="both"/>
    </w:pPr>
    <w:rPr>
      <w:rFonts w:ascii="Tahoma" w:hAnsi="Tahoma" w:cs="Tahoma"/>
      <w:sz w:val="22"/>
      <w:szCs w:val="22"/>
    </w:rPr>
  </w:style>
  <w:style w:type="paragraph" w:styleId="Web">
    <w:name w:val="Normal (Web)"/>
    <w:basedOn w:val="a"/>
    <w:uiPriority w:val="99"/>
    <w:unhideWhenUsed/>
    <w:rsid w:val="00354D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54D32"/>
    <w:rPr>
      <w:color w:val="0000FF"/>
      <w:u w:val="single"/>
    </w:rPr>
  </w:style>
  <w:style w:type="paragraph" w:styleId="a3">
    <w:name w:val="header"/>
    <w:basedOn w:val="a"/>
    <w:link w:val="Char"/>
    <w:rsid w:val="009F7D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F7D8B"/>
    <w:rPr>
      <w:rFonts w:ascii="Arial" w:hAnsi="Arial" w:cs="Arial"/>
    </w:rPr>
  </w:style>
  <w:style w:type="paragraph" w:styleId="a4">
    <w:name w:val="footer"/>
    <w:basedOn w:val="a"/>
    <w:link w:val="Char0"/>
    <w:uiPriority w:val="99"/>
    <w:rsid w:val="009F7D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F7D8B"/>
    <w:rPr>
      <w:rFonts w:ascii="Arial" w:hAnsi="Arial" w:cs="Arial"/>
    </w:rPr>
  </w:style>
  <w:style w:type="paragraph" w:styleId="a5">
    <w:name w:val="List Paragraph"/>
    <w:basedOn w:val="a"/>
    <w:qFormat/>
    <w:rsid w:val="004779B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rsid w:val="00094E2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94E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612F00"/>
    <w:rPr>
      <w:sz w:val="16"/>
      <w:szCs w:val="16"/>
    </w:rPr>
  </w:style>
  <w:style w:type="paragraph" w:styleId="a9">
    <w:name w:val="annotation text"/>
    <w:basedOn w:val="a"/>
    <w:link w:val="Char2"/>
    <w:rsid w:val="00612F00"/>
  </w:style>
  <w:style w:type="character" w:customStyle="1" w:styleId="Char2">
    <w:name w:val="Κείμενο σχολίου Char"/>
    <w:basedOn w:val="a0"/>
    <w:link w:val="a9"/>
    <w:rsid w:val="00612F00"/>
    <w:rPr>
      <w:rFonts w:ascii="Arial" w:hAnsi="Arial" w:cs="Arial"/>
    </w:rPr>
  </w:style>
  <w:style w:type="paragraph" w:styleId="aa">
    <w:name w:val="annotation subject"/>
    <w:basedOn w:val="a9"/>
    <w:next w:val="a9"/>
    <w:link w:val="Char3"/>
    <w:rsid w:val="00612F00"/>
    <w:rPr>
      <w:b/>
      <w:bCs/>
    </w:rPr>
  </w:style>
  <w:style w:type="character" w:customStyle="1" w:styleId="Char3">
    <w:name w:val="Θέμα σχολίου Char"/>
    <w:basedOn w:val="Char2"/>
    <w:link w:val="aa"/>
    <w:rsid w:val="00612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E0FA-1A46-42DF-AC69-6602EE5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..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lastModifiedBy>user</cp:lastModifiedBy>
  <cp:revision>42</cp:revision>
  <cp:lastPrinted>2022-09-12T07:27:00Z</cp:lastPrinted>
  <dcterms:created xsi:type="dcterms:W3CDTF">2022-09-12T06:34:00Z</dcterms:created>
  <dcterms:modified xsi:type="dcterms:W3CDTF">2022-09-12T08:00:00Z</dcterms:modified>
</cp:coreProperties>
</file>